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EC" w:rsidRDefault="00423DEC">
      <w:pPr>
        <w:rPr>
          <w:b/>
          <w:sz w:val="28"/>
        </w:rPr>
      </w:pPr>
    </w:p>
    <w:p w:rsidR="002977EF" w:rsidRDefault="002977EF">
      <w:pPr>
        <w:rPr>
          <w:b/>
          <w:sz w:val="28"/>
        </w:rPr>
      </w:pPr>
      <w:r>
        <w:rPr>
          <w:b/>
          <w:sz w:val="28"/>
        </w:rPr>
        <w:t>Un Foia contro l’ opacità della sfera pubblica</w:t>
      </w:r>
    </w:p>
    <w:p w:rsidR="002977EF" w:rsidRDefault="002977EF">
      <w:pPr>
        <w:rPr>
          <w:b/>
          <w:sz w:val="28"/>
        </w:rPr>
      </w:pPr>
    </w:p>
    <w:p w:rsidR="002977EF" w:rsidRDefault="002977EF">
      <w:pPr>
        <w:rPr>
          <w:b/>
          <w:sz w:val="28"/>
        </w:rPr>
      </w:pPr>
    </w:p>
    <w:p w:rsidR="002977EF" w:rsidRDefault="002977EF">
      <w:r>
        <w:t xml:space="preserve">di </w:t>
      </w:r>
      <w:r w:rsidRPr="002977EF">
        <w:rPr>
          <w:b/>
          <w:i/>
        </w:rPr>
        <w:t>Andrea Fama</w:t>
      </w:r>
    </w:p>
    <w:p w:rsidR="002977EF" w:rsidRDefault="002977EF"/>
    <w:p w:rsidR="00654A27" w:rsidRDefault="00654A27">
      <w:r>
        <w:t xml:space="preserve">Tra le molte tasse a carico dei cittadini italiani, ce n’è una particolarmente odiosa, quella sulla corruzione. Un obolo da mille euro </w:t>
      </w:r>
      <w:r w:rsidR="002D703A">
        <w:t xml:space="preserve">che </w:t>
      </w:r>
      <w:r w:rsidR="00A2357D">
        <w:t xml:space="preserve">ogni anno ciascuno </w:t>
      </w:r>
      <w:r>
        <w:t xml:space="preserve">di noi </w:t>
      </w:r>
      <w:r w:rsidR="00655086">
        <w:t xml:space="preserve">paga </w:t>
      </w:r>
      <w:r>
        <w:t xml:space="preserve">in nome del malcostume e del malaffare dilaganti. </w:t>
      </w:r>
    </w:p>
    <w:p w:rsidR="002D703A" w:rsidRDefault="00654A27">
      <w:r>
        <w:t xml:space="preserve">Secondo un recente </w:t>
      </w:r>
      <w:hyperlink r:id="rId6" w:history="1">
        <w:r w:rsidRPr="000F7451">
          <w:rPr>
            <w:rStyle w:val="Collegamentoipertestuale"/>
          </w:rPr>
          <w:t>rapporto</w:t>
        </w:r>
      </w:hyperlink>
      <w:r>
        <w:t xml:space="preserve"> della Commissione </w:t>
      </w:r>
      <w:r w:rsidR="002D703A">
        <w:t xml:space="preserve">Europea, infatti, </w:t>
      </w:r>
      <w:r w:rsidR="002D703A" w:rsidRPr="00236A49">
        <w:rPr>
          <w:b/>
        </w:rPr>
        <w:t>la corruzione</w:t>
      </w:r>
      <w:r w:rsidRPr="00236A49">
        <w:rPr>
          <w:b/>
        </w:rPr>
        <w:t xml:space="preserve"> costa </w:t>
      </w:r>
      <w:r w:rsidR="002D703A" w:rsidRPr="00236A49">
        <w:rPr>
          <w:b/>
        </w:rPr>
        <w:t xml:space="preserve">ai cittadini italiani </w:t>
      </w:r>
      <w:r w:rsidRPr="00236A49">
        <w:rPr>
          <w:b/>
        </w:rPr>
        <w:t xml:space="preserve">60 miliardi </w:t>
      </w:r>
      <w:r w:rsidR="006C68A1" w:rsidRPr="00236A49">
        <w:rPr>
          <w:b/>
        </w:rPr>
        <w:t xml:space="preserve">di euro </w:t>
      </w:r>
      <w:r w:rsidRPr="00236A49">
        <w:rPr>
          <w:b/>
        </w:rPr>
        <w:t>all’</w:t>
      </w:r>
      <w:r w:rsidR="006C68A1" w:rsidRPr="00236A49">
        <w:rPr>
          <w:b/>
        </w:rPr>
        <w:t>anno</w:t>
      </w:r>
      <w:r w:rsidR="00573114">
        <w:rPr>
          <w:b/>
        </w:rPr>
        <w:t xml:space="preserve"> </w:t>
      </w:r>
      <w:r w:rsidR="00573114" w:rsidRPr="00573114">
        <w:t xml:space="preserve">(circa il </w:t>
      </w:r>
      <w:r w:rsidR="00573114" w:rsidRPr="00573114">
        <w:rPr>
          <w:b/>
        </w:rPr>
        <w:t>4% del PIL</w:t>
      </w:r>
      <w:r w:rsidR="00573114" w:rsidRPr="00573114">
        <w:t>)</w:t>
      </w:r>
      <w:r w:rsidR="006C68A1">
        <w:t xml:space="preserve">. </w:t>
      </w:r>
      <w:r w:rsidR="00CD6973">
        <w:t xml:space="preserve">120 miliardi il dato </w:t>
      </w:r>
      <w:r w:rsidR="000F7451">
        <w:t xml:space="preserve">complessivo </w:t>
      </w:r>
      <w:r w:rsidR="00CD6973">
        <w:t xml:space="preserve">per </w:t>
      </w:r>
      <w:r w:rsidR="000F7451">
        <w:t xml:space="preserve">i </w:t>
      </w:r>
      <w:r w:rsidR="000F7451" w:rsidRPr="00295E91">
        <w:t>2</w:t>
      </w:r>
      <w:r w:rsidR="00295E91" w:rsidRPr="00295E91">
        <w:t>8</w:t>
      </w:r>
      <w:r w:rsidR="000F7451">
        <w:t xml:space="preserve"> Paesi </w:t>
      </w:r>
      <w:r w:rsidR="00295E91">
        <w:t>presi in esame</w:t>
      </w:r>
      <w:r w:rsidR="00CD6973">
        <w:t xml:space="preserve">. </w:t>
      </w:r>
      <w:r w:rsidR="002D703A">
        <w:t xml:space="preserve">In Italia si concentra </w:t>
      </w:r>
      <w:r w:rsidR="00295E91">
        <w:t xml:space="preserve">quindi </w:t>
      </w:r>
      <w:r w:rsidR="002D703A">
        <w:t xml:space="preserve">metà della corruzione </w:t>
      </w:r>
      <w:r w:rsidR="00CD6973">
        <w:t>del vecchio continente.</w:t>
      </w:r>
    </w:p>
    <w:p w:rsidR="002C61CA" w:rsidRDefault="006C68A1">
      <w:r w:rsidRPr="006C68A1">
        <w:t>Un dato impietoso che da Bruxelles certifica</w:t>
      </w:r>
      <w:r w:rsidR="00BD366B">
        <w:t xml:space="preserve">, pur riconoscendo gli sforzi compiuti, </w:t>
      </w:r>
      <w:r w:rsidRPr="006C68A1">
        <w:t xml:space="preserve"> </w:t>
      </w:r>
      <w:r w:rsidRPr="00236A49">
        <w:rPr>
          <w:b/>
        </w:rPr>
        <w:t>l’inefficacia</w:t>
      </w:r>
      <w:r w:rsidR="00F06D20" w:rsidRPr="00236A49">
        <w:rPr>
          <w:b/>
        </w:rPr>
        <w:t xml:space="preserve"> </w:t>
      </w:r>
      <w:r w:rsidR="00BD366B" w:rsidRPr="00236A49">
        <w:rPr>
          <w:b/>
        </w:rPr>
        <w:t>delle</w:t>
      </w:r>
      <w:r w:rsidR="00F06D20" w:rsidRPr="00236A49">
        <w:rPr>
          <w:b/>
        </w:rPr>
        <w:t xml:space="preserve"> misure </w:t>
      </w:r>
      <w:r w:rsidR="00655086" w:rsidRPr="00236A49">
        <w:rPr>
          <w:b/>
        </w:rPr>
        <w:t xml:space="preserve">adottate </w:t>
      </w:r>
      <w:r w:rsidR="00BD366B" w:rsidRPr="00236A49">
        <w:rPr>
          <w:b/>
        </w:rPr>
        <w:t xml:space="preserve">dal Governo Monti </w:t>
      </w:r>
      <w:r w:rsidR="00F06D20" w:rsidRPr="00236A49">
        <w:rPr>
          <w:b/>
        </w:rPr>
        <w:t>per contrastare la corruzione</w:t>
      </w:r>
      <w:r w:rsidR="002C61CA">
        <w:t xml:space="preserve">: </w:t>
      </w:r>
      <w:r w:rsidR="00655086">
        <w:t xml:space="preserve">la legge denominata appunto Anti-corruzione </w:t>
      </w:r>
      <w:r w:rsidR="005C3646" w:rsidRPr="005C3646">
        <w:t>(L. 190/2012)</w:t>
      </w:r>
      <w:r w:rsidR="00655086">
        <w:t xml:space="preserve"> e il cosiddetto </w:t>
      </w:r>
      <w:r w:rsidR="002C61CA" w:rsidRPr="005C3646">
        <w:t>Decreto Trasparenza (</w:t>
      </w:r>
      <w:proofErr w:type="spellStart"/>
      <w:r w:rsidR="002C61CA" w:rsidRPr="005C3646">
        <w:t>D.lgs</w:t>
      </w:r>
      <w:proofErr w:type="spellEnd"/>
      <w:r w:rsidR="002C61CA" w:rsidRPr="005C3646">
        <w:t xml:space="preserve"> 33/2013)</w:t>
      </w:r>
      <w:r w:rsidR="00655086">
        <w:t xml:space="preserve">. </w:t>
      </w:r>
    </w:p>
    <w:p w:rsidR="002C61CA" w:rsidRDefault="00521890">
      <w:r>
        <w:t>In particolare, l</w:t>
      </w:r>
      <w:r w:rsidR="00BD366B">
        <w:t xml:space="preserve">a CE evidenzia diversi </w:t>
      </w:r>
      <w:r w:rsidR="00BD366B" w:rsidRPr="00236A49">
        <w:rPr>
          <w:b/>
        </w:rPr>
        <w:t>ambiti di intervento urgenti per l’Italia</w:t>
      </w:r>
      <w:r w:rsidR="00BD366B">
        <w:t>, dal r</w:t>
      </w:r>
      <w:r w:rsidR="00BD366B" w:rsidRPr="00BD366B">
        <w:t>egime di integrità per le cariche pubbliche elettive</w:t>
      </w:r>
      <w:r w:rsidR="00BD366B">
        <w:t xml:space="preserve"> al finanzi</w:t>
      </w:r>
      <w:r w:rsidR="00295E91">
        <w:t xml:space="preserve">amento ai partiti, passando per </w:t>
      </w:r>
      <w:r w:rsidR="00BD366B">
        <w:t>la prescrizione, il conflitto di interessi</w:t>
      </w:r>
      <w:r w:rsidR="00527CEA">
        <w:t xml:space="preserve"> piuttosto che la trasparenza degli appalti</w:t>
      </w:r>
      <w:r w:rsidR="00BD366B">
        <w:t>.</w:t>
      </w:r>
    </w:p>
    <w:p w:rsidR="00521890" w:rsidRDefault="00521890">
      <w:r>
        <w:t>In termini generali, invece, la prima delle evidenze rilevate dalla Commissione riguarda i meccanismi di controllo e, più specificamente, la “a</w:t>
      </w:r>
      <w:r w:rsidRPr="00521890">
        <w:t xml:space="preserve">ttuazione di politiche preventive (ad esempio, norme etiche, misure di sensibilizzazione, </w:t>
      </w:r>
      <w:r w:rsidRPr="00521890">
        <w:rPr>
          <w:b/>
        </w:rPr>
        <w:t>accesso facile alle informazioni di pubblico interesse</w:t>
      </w:r>
      <w:r w:rsidRPr="00521890">
        <w:t>)</w:t>
      </w:r>
      <w:r>
        <w:t>”</w:t>
      </w:r>
      <w:r w:rsidR="00527CEA">
        <w:t>, che ha determinato il successo di diversi Paesi nella lotta alla corruzione.</w:t>
      </w:r>
    </w:p>
    <w:p w:rsidR="004621D0" w:rsidRDefault="00521890">
      <w:r w:rsidRPr="008620D5">
        <w:rPr>
          <w:b/>
        </w:rPr>
        <w:t xml:space="preserve">In Italia l’accesso alle informazioni di pubblico interesse non solo non è facile, ma è esplicitamente </w:t>
      </w:r>
      <w:r w:rsidR="004621D0" w:rsidRPr="008620D5">
        <w:rPr>
          <w:b/>
        </w:rPr>
        <w:t xml:space="preserve">negato </w:t>
      </w:r>
      <w:r w:rsidRPr="008620D5">
        <w:rPr>
          <w:b/>
        </w:rPr>
        <w:t>dalla legge</w:t>
      </w:r>
      <w:r w:rsidR="00527CEA">
        <w:t xml:space="preserve">, </w:t>
      </w:r>
      <w:r w:rsidR="004621D0">
        <w:t xml:space="preserve">se non nei casi di un interesse </w:t>
      </w:r>
      <w:r w:rsidR="004621D0" w:rsidRPr="004621D0">
        <w:t>diretto, legittimo e giuridicamente tutelato</w:t>
      </w:r>
      <w:r w:rsidR="00527CEA">
        <w:t>. In pratica, ad esempio, un cittadino può chiedere e ottenere informazioni su un determinato appalto soltanto se vi ha partecipato (e</w:t>
      </w:r>
      <w:r w:rsidR="000F7451">
        <w:t>,</w:t>
      </w:r>
      <w:r w:rsidR="00527CEA">
        <w:t xml:space="preserve"> comunque</w:t>
      </w:r>
      <w:r w:rsidR="000F7451">
        <w:t>,</w:t>
      </w:r>
      <w:r w:rsidR="00527CEA">
        <w:t xml:space="preserve"> non al </w:t>
      </w:r>
      <w:r w:rsidR="00527CEA" w:rsidRPr="00527CEA">
        <w:t>fine di esercitare</w:t>
      </w:r>
      <w:r w:rsidR="00527CEA">
        <w:t xml:space="preserve"> un controllo </w:t>
      </w:r>
      <w:r w:rsidR="00A92771">
        <w:t>su</w:t>
      </w:r>
      <w:r w:rsidR="00527CEA">
        <w:t>ll’operato della Pubblica Amministrazione coinvolta).</w:t>
      </w:r>
    </w:p>
    <w:p w:rsidR="00621E36" w:rsidRDefault="009D213F">
      <w:r w:rsidRPr="00236A49">
        <w:rPr>
          <w:b/>
        </w:rPr>
        <w:t>Principi obsoleti che rendono la sfera pubblica un corpo estraneo, opaco e distante</w:t>
      </w:r>
      <w:r>
        <w:t xml:space="preserve">, in netto contrasto con i principi </w:t>
      </w:r>
      <w:r w:rsidR="00DF62C6">
        <w:t xml:space="preserve">di </w:t>
      </w:r>
      <w:r w:rsidR="00DF62C6" w:rsidRPr="00DF62C6">
        <w:t xml:space="preserve">trasparenza, partecipazione e collaborazione </w:t>
      </w:r>
      <w:r>
        <w:t>dell’</w:t>
      </w:r>
      <w:r w:rsidRPr="00DF62C6">
        <w:rPr>
          <w:i/>
        </w:rPr>
        <w:t xml:space="preserve">open </w:t>
      </w:r>
      <w:proofErr w:type="spellStart"/>
      <w:r w:rsidRPr="00DF62C6">
        <w:rPr>
          <w:i/>
        </w:rPr>
        <w:t>government</w:t>
      </w:r>
      <w:proofErr w:type="spellEnd"/>
      <w:r w:rsidR="00DF62C6">
        <w:t>,</w:t>
      </w:r>
      <w:r>
        <w:t xml:space="preserve"> al cui </w:t>
      </w:r>
      <w:hyperlink r:id="rId7" w:history="1">
        <w:r w:rsidRPr="009D213F">
          <w:rPr>
            <w:rStyle w:val="Collegamentoipertestuale"/>
          </w:rPr>
          <w:t>Partenariato</w:t>
        </w:r>
      </w:hyperlink>
      <w:r>
        <w:t xml:space="preserve"> internazionale l’Italia pure ha aderito (seppur con </w:t>
      </w:r>
      <w:hyperlink r:id="rId8" w:history="1">
        <w:r w:rsidR="00236A49">
          <w:rPr>
            <w:rStyle w:val="Collegamentoipertestuale"/>
          </w:rPr>
          <w:t>esiti deludenti</w:t>
        </w:r>
      </w:hyperlink>
      <w:r>
        <w:t>)</w:t>
      </w:r>
      <w:r w:rsidR="00577747">
        <w:t>;</w:t>
      </w:r>
      <w:r>
        <w:t xml:space="preserve"> e in controtendenza rispetto </w:t>
      </w:r>
      <w:r w:rsidR="00A92771">
        <w:t xml:space="preserve">non solo </w:t>
      </w:r>
      <w:r>
        <w:t xml:space="preserve">ai Paesi storicamente </w:t>
      </w:r>
      <w:r w:rsidR="00A92771">
        <w:t xml:space="preserve">più </w:t>
      </w:r>
      <w:r>
        <w:t>virtuosi nel combattere la corruzione</w:t>
      </w:r>
      <w:r w:rsidR="00236A49">
        <w:t xml:space="preserve"> attraverso l’applicazione concreta </w:t>
      </w:r>
      <w:r w:rsidR="00DF62C6">
        <w:t>di tali principi</w:t>
      </w:r>
      <w:r w:rsidR="00A92771">
        <w:t>,</w:t>
      </w:r>
      <w:r>
        <w:t xml:space="preserve"> </w:t>
      </w:r>
      <w:r w:rsidR="00A92771">
        <w:t xml:space="preserve">ma anche nei confronti di quelli emergenti, fortemente motivati ad affermarsi come democrazie mature e poli affidabili per gli investimenti internazionali. </w:t>
      </w:r>
    </w:p>
    <w:p w:rsidR="004621D0" w:rsidRDefault="009D213F">
      <w:r w:rsidRPr="00236A49">
        <w:rPr>
          <w:b/>
        </w:rPr>
        <w:t xml:space="preserve">La legge che regola il </w:t>
      </w:r>
      <w:r w:rsidR="004621D0" w:rsidRPr="00236A49">
        <w:rPr>
          <w:b/>
        </w:rPr>
        <w:t xml:space="preserve">diritto di accesso </w:t>
      </w:r>
      <w:r w:rsidRPr="00236A49">
        <w:rPr>
          <w:b/>
        </w:rPr>
        <w:t xml:space="preserve">in Italia ha oltre </w:t>
      </w:r>
      <w:r w:rsidR="004621D0" w:rsidRPr="00236A49">
        <w:rPr>
          <w:b/>
        </w:rPr>
        <w:t>vent</w:t>
      </w:r>
      <w:r w:rsidRPr="00236A49">
        <w:rPr>
          <w:b/>
        </w:rPr>
        <w:t xml:space="preserve">i </w:t>
      </w:r>
      <w:r w:rsidR="004621D0" w:rsidRPr="00236A49">
        <w:rPr>
          <w:b/>
        </w:rPr>
        <w:t>anni</w:t>
      </w:r>
      <w:r w:rsidR="004621D0">
        <w:t xml:space="preserve"> (L. 241/1990), e quanto di buono è stato </w:t>
      </w:r>
      <w:r w:rsidR="00236A49">
        <w:t xml:space="preserve">più recentemente </w:t>
      </w:r>
      <w:r w:rsidR="004621D0">
        <w:t xml:space="preserve">introdotto dal Governo Monti si è </w:t>
      </w:r>
      <w:r w:rsidR="00C5567D">
        <w:t>rivelato</w:t>
      </w:r>
      <w:r w:rsidR="004621D0">
        <w:t xml:space="preserve"> insufficiente in termini di accessibilità (</w:t>
      </w:r>
      <w:r w:rsidR="00621E36">
        <w:t xml:space="preserve">il solo </w:t>
      </w:r>
      <w:r w:rsidR="00621E36">
        <w:lastRenderedPageBreak/>
        <w:t xml:space="preserve">dispositivo </w:t>
      </w:r>
      <w:r w:rsidR="00621E36" w:rsidRPr="00B5510F">
        <w:t>dell’</w:t>
      </w:r>
      <w:r w:rsidR="004621D0" w:rsidRPr="00B5510F">
        <w:rPr>
          <w:i/>
        </w:rPr>
        <w:t>accesso civico</w:t>
      </w:r>
      <w:hyperlink r:id="rId9" w:history="1">
        <w:r w:rsidR="00621E36" w:rsidRPr="00B5510F">
          <w:rPr>
            <w:rStyle w:val="Collegamentoipertestuale"/>
          </w:rPr>
          <w:t xml:space="preserve"> non basta</w:t>
        </w:r>
      </w:hyperlink>
      <w:r w:rsidR="004621D0">
        <w:t xml:space="preserve">) e </w:t>
      </w:r>
      <w:r w:rsidR="00B66C6D">
        <w:t>ampiamente</w:t>
      </w:r>
      <w:r w:rsidR="00577747">
        <w:t xml:space="preserve"> </w:t>
      </w:r>
      <w:hyperlink r:id="rId10" w:history="1">
        <w:r w:rsidR="004621D0" w:rsidRPr="009D213F">
          <w:rPr>
            <w:rStyle w:val="Collegamentoipertestuale"/>
          </w:rPr>
          <w:t>disapplicato</w:t>
        </w:r>
      </w:hyperlink>
      <w:r w:rsidR="004621D0">
        <w:t xml:space="preserve"> in termini di trasparenza (una gran mole di adempimenti</w:t>
      </w:r>
      <w:r w:rsidR="00577747">
        <w:t>,</w:t>
      </w:r>
      <w:r w:rsidR="004621D0">
        <w:t xml:space="preserve"> in alcuni casi difficilmente</w:t>
      </w:r>
      <w:r w:rsidR="00621E36">
        <w:t xml:space="preserve"> sostenibile</w:t>
      </w:r>
      <w:r>
        <w:t>,</w:t>
      </w:r>
      <w:r w:rsidR="004621D0">
        <w:t xml:space="preserve"> specie da parte degli enti più piccoli).</w:t>
      </w:r>
    </w:p>
    <w:p w:rsidR="00A92771" w:rsidRDefault="00A92771">
      <w:r w:rsidRPr="00236A49">
        <w:rPr>
          <w:b/>
        </w:rPr>
        <w:t xml:space="preserve">È ora di </w:t>
      </w:r>
      <w:r w:rsidR="001C76EC">
        <w:rPr>
          <w:b/>
        </w:rPr>
        <w:t>aggiornare</w:t>
      </w:r>
      <w:r w:rsidRPr="00236A49">
        <w:rPr>
          <w:b/>
        </w:rPr>
        <w:t xml:space="preserve"> questa legge. </w:t>
      </w:r>
      <w:r w:rsidR="008620D5" w:rsidRPr="00236A49">
        <w:rPr>
          <w:b/>
        </w:rPr>
        <w:t xml:space="preserve">Cambiando con essa </w:t>
      </w:r>
      <w:r w:rsidRPr="00236A49">
        <w:rPr>
          <w:b/>
        </w:rPr>
        <w:t>il rapporto tra cittadini e Pubblica Amministrazione</w:t>
      </w:r>
      <w:r>
        <w:t xml:space="preserve">, non solo dal punto di vista normativo ma anche, e </w:t>
      </w:r>
      <w:r w:rsidR="00672A70">
        <w:t xml:space="preserve">soprattutto, </w:t>
      </w:r>
      <w:r>
        <w:t>culturale</w:t>
      </w:r>
      <w:r w:rsidR="00A77FE0">
        <w:t>;</w:t>
      </w:r>
      <w:r w:rsidR="00672A70">
        <w:t xml:space="preserve"> abbattendo </w:t>
      </w:r>
      <w:r w:rsidR="00824FDD">
        <w:t>cioè il muro della segretezza</w:t>
      </w:r>
      <w:r w:rsidR="00672A70">
        <w:t xml:space="preserve"> che separa amministratori e amministrati</w:t>
      </w:r>
      <w:r w:rsidR="00A77FE0">
        <w:t>,</w:t>
      </w:r>
      <w:r w:rsidR="001C76EC">
        <w:t xml:space="preserve"> dietro al quale prendono forma gli scandali che ben conosciamo</w:t>
      </w:r>
      <w:r>
        <w:t>.</w:t>
      </w:r>
    </w:p>
    <w:p w:rsidR="00C5567D" w:rsidRDefault="00C5567D">
      <w:r>
        <w:t xml:space="preserve">Per rispondere a questa esigenza </w:t>
      </w:r>
      <w:r w:rsidR="00B66C6D">
        <w:t xml:space="preserve">diffusamente </w:t>
      </w:r>
      <w:r>
        <w:t xml:space="preserve">avvertita, un primo importante passo è senz’altro l’adozione del </w:t>
      </w:r>
      <w:hyperlink r:id="rId11" w:history="1">
        <w:proofErr w:type="spellStart"/>
        <w:r w:rsidRPr="00236A49">
          <w:rPr>
            <w:rStyle w:val="Collegamentoipertestuale"/>
            <w:b/>
          </w:rPr>
          <w:t>Freedom</w:t>
        </w:r>
        <w:proofErr w:type="spellEnd"/>
        <w:r w:rsidRPr="00236A49">
          <w:rPr>
            <w:rStyle w:val="Collegamentoipertestuale"/>
            <w:b/>
          </w:rPr>
          <w:t xml:space="preserve"> of Information </w:t>
        </w:r>
        <w:proofErr w:type="spellStart"/>
        <w:r w:rsidRPr="00236A49">
          <w:rPr>
            <w:rStyle w:val="Collegamentoipertestuale"/>
            <w:b/>
          </w:rPr>
          <w:t>Act</w:t>
        </w:r>
        <w:proofErr w:type="spellEnd"/>
        <w:r w:rsidRPr="00236A49">
          <w:rPr>
            <w:rStyle w:val="Collegamentoipertestuale"/>
            <w:b/>
          </w:rPr>
          <w:t xml:space="preserve"> (FOIA)</w:t>
        </w:r>
      </w:hyperlink>
      <w:r>
        <w:t xml:space="preserve">, una norma </w:t>
      </w:r>
      <w:r w:rsidR="00236A49">
        <w:t xml:space="preserve">presente </w:t>
      </w:r>
      <w:r w:rsidR="00236A49" w:rsidRPr="00FD7F9B">
        <w:t>in oltre 80</w:t>
      </w:r>
      <w:r w:rsidR="00236A49">
        <w:t xml:space="preserve"> Paesi </w:t>
      </w:r>
      <w:r>
        <w:t xml:space="preserve">che </w:t>
      </w:r>
      <w:r w:rsidR="006D23A7">
        <w:t>impone</w:t>
      </w:r>
      <w:r w:rsidRPr="00C5567D">
        <w:t xml:space="preserve"> </w:t>
      </w:r>
      <w:r w:rsidR="006D23A7">
        <w:t>al</w:t>
      </w:r>
      <w:r w:rsidRPr="00C5567D">
        <w:t xml:space="preserve">la </w:t>
      </w:r>
      <w:r w:rsidR="008620D5" w:rsidRPr="00C5567D">
        <w:t xml:space="preserve">Pubblica Amministrazione </w:t>
      </w:r>
      <w:r w:rsidR="006D23A7">
        <w:t>di</w:t>
      </w:r>
      <w:r w:rsidRPr="00C5567D">
        <w:t xml:space="preserve"> rendere pubblici i propri atti </w:t>
      </w:r>
      <w:r w:rsidR="00824FDD">
        <w:t>(d’altronde</w:t>
      </w:r>
      <w:r w:rsidR="001413F1">
        <w:t>,</w:t>
      </w:r>
      <w:r w:rsidR="00824FDD">
        <w:t xml:space="preserve"> lo sono per definizione) </w:t>
      </w:r>
      <w:r w:rsidR="001413F1">
        <w:t xml:space="preserve">e </w:t>
      </w:r>
      <w:r w:rsidRPr="00C5567D">
        <w:t xml:space="preserve">consente a </w:t>
      </w:r>
      <w:r w:rsidR="00E52234">
        <w:t>ciascun cittadino</w:t>
      </w:r>
      <w:r w:rsidRPr="00C5567D">
        <w:t xml:space="preserve"> di chiedere conto delle scelte e dei risultati del lavoro amministrativo.</w:t>
      </w:r>
    </w:p>
    <w:p w:rsidR="004621D0" w:rsidRDefault="008620D5">
      <w:r>
        <w:t xml:space="preserve">Oltre a essere un </w:t>
      </w:r>
      <w:r w:rsidRPr="00B72C8F">
        <w:rPr>
          <w:b/>
        </w:rPr>
        <w:t xml:space="preserve">antidoto </w:t>
      </w:r>
      <w:r w:rsidR="001413F1" w:rsidRPr="00B72C8F">
        <w:rPr>
          <w:b/>
        </w:rPr>
        <w:t xml:space="preserve">contro </w:t>
      </w:r>
      <w:r w:rsidRPr="00B72C8F">
        <w:rPr>
          <w:b/>
        </w:rPr>
        <w:t>la corruzione</w:t>
      </w:r>
      <w:r>
        <w:t xml:space="preserve"> riconosciuto</w:t>
      </w:r>
      <w:r w:rsidR="00C3580A">
        <w:t xml:space="preserve"> a livello internazionale</w:t>
      </w:r>
      <w:r>
        <w:t>, il FOIA è una norma che</w:t>
      </w:r>
      <w:r w:rsidR="00672A70">
        <w:t xml:space="preserve"> consentirebbe </w:t>
      </w:r>
      <w:r>
        <w:t xml:space="preserve">di rivoluzionare l’impostazione del </w:t>
      </w:r>
      <w:r w:rsidRPr="00B72C8F">
        <w:rPr>
          <w:b/>
        </w:rPr>
        <w:t>rapporto tra PA e cittadini</w:t>
      </w:r>
      <w:r w:rsidRPr="00824FDD">
        <w:t>,</w:t>
      </w:r>
      <w:r w:rsidR="00E52234" w:rsidRPr="00824FDD">
        <w:t xml:space="preserve"> </w:t>
      </w:r>
      <w:r w:rsidR="00672A70" w:rsidRPr="00824FDD">
        <w:t xml:space="preserve">ponendolo finalmente su </w:t>
      </w:r>
      <w:r w:rsidR="001413F1">
        <w:t xml:space="preserve">un </w:t>
      </w:r>
      <w:r w:rsidR="00672A70" w:rsidRPr="00824FDD">
        <w:t xml:space="preserve">piano di </w:t>
      </w:r>
      <w:r w:rsidR="00672A70" w:rsidRPr="00B72C8F">
        <w:rPr>
          <w:b/>
        </w:rPr>
        <w:t>parità</w:t>
      </w:r>
      <w:r w:rsidR="00672A70" w:rsidRPr="00824FDD">
        <w:t xml:space="preserve"> e di ritrovata </w:t>
      </w:r>
      <w:r w:rsidR="00672A70" w:rsidRPr="00B72C8F">
        <w:rPr>
          <w:b/>
        </w:rPr>
        <w:t>fiducia</w:t>
      </w:r>
      <w:r w:rsidR="00672A70" w:rsidRPr="00824FDD">
        <w:t xml:space="preserve">, </w:t>
      </w:r>
      <w:r w:rsidR="00824FDD" w:rsidRPr="00824FDD">
        <w:t>presupp</w:t>
      </w:r>
      <w:r w:rsidR="005F5AD9">
        <w:t xml:space="preserve">osto </w:t>
      </w:r>
      <w:r w:rsidR="00824FDD" w:rsidRPr="00824FDD">
        <w:t>essenziale per il sano funzionamento di una democrazia.</w:t>
      </w:r>
    </w:p>
    <w:p w:rsidR="00E52234" w:rsidRPr="001413F1" w:rsidRDefault="008620D5">
      <w:r w:rsidRPr="001413F1">
        <w:t>Una modifica della legge attuale nel senso auspicato è l'unico mezzo per ottenere la trasparenza e l'efficienza tanto conclamate dai vari governi</w:t>
      </w:r>
      <w:r w:rsidR="00C3580A">
        <w:t>,</w:t>
      </w:r>
      <w:r w:rsidRPr="001413F1">
        <w:t xml:space="preserve"> ma per il cui raggiungimento è sempre mancata una concreta </w:t>
      </w:r>
      <w:r w:rsidRPr="00B72C8F">
        <w:rPr>
          <w:b/>
        </w:rPr>
        <w:t>volontà politica</w:t>
      </w:r>
      <w:r w:rsidRPr="001413F1">
        <w:t>.</w:t>
      </w:r>
    </w:p>
    <w:p w:rsidR="00E52234" w:rsidRPr="00796037" w:rsidRDefault="00796037">
      <w:pPr>
        <w:rPr>
          <w:highlight w:val="yellow"/>
        </w:rPr>
      </w:pPr>
      <w:r w:rsidRPr="00B72C8F">
        <w:t xml:space="preserve">Oggi auspicare a questo traguardo </w:t>
      </w:r>
      <w:r w:rsidR="00E52234" w:rsidRPr="00B72C8F">
        <w:t xml:space="preserve">sembra essere </w:t>
      </w:r>
      <w:r w:rsidR="00B72C8F" w:rsidRPr="00B72C8F">
        <w:t xml:space="preserve">un esercizio di fiducia </w:t>
      </w:r>
      <w:r w:rsidRPr="00B72C8F">
        <w:t>più realistico</w:t>
      </w:r>
      <w:r w:rsidR="00E52234">
        <w:t xml:space="preserve">, </w:t>
      </w:r>
      <w:r w:rsidR="00B72C8F" w:rsidRPr="00C902E1">
        <w:t>non fosse altro per</w:t>
      </w:r>
      <w:r w:rsidRPr="00B72C8F">
        <w:rPr>
          <w:b/>
        </w:rPr>
        <w:t xml:space="preserve"> </w:t>
      </w:r>
      <w:r w:rsidR="00E52234">
        <w:t xml:space="preserve">la volontà riformatrice che è stata volano dell’ascesa del Premier </w:t>
      </w:r>
      <w:proofErr w:type="spellStart"/>
      <w:r w:rsidR="00E52234" w:rsidRPr="00B72C8F">
        <w:rPr>
          <w:b/>
        </w:rPr>
        <w:t>Renzi</w:t>
      </w:r>
      <w:proofErr w:type="spellEnd"/>
      <w:r w:rsidR="00E52234">
        <w:t>, l’unico</w:t>
      </w:r>
      <w:r w:rsidR="003A68FF">
        <w:t xml:space="preserve"> dei politici italiani</w:t>
      </w:r>
      <w:r w:rsidR="00E52234">
        <w:t xml:space="preserve"> </w:t>
      </w:r>
      <w:r w:rsidR="00B66C6D">
        <w:t xml:space="preserve">ad aver mai </w:t>
      </w:r>
      <w:hyperlink r:id="rId12" w:history="1">
        <w:r w:rsidR="00B66C6D" w:rsidRPr="00FD7F9B">
          <w:rPr>
            <w:rStyle w:val="Collegamentoipertestuale"/>
          </w:rPr>
          <w:t>dichiarato</w:t>
        </w:r>
      </w:hyperlink>
      <w:r w:rsidR="00B66C6D">
        <w:t xml:space="preserve"> </w:t>
      </w:r>
      <w:r w:rsidR="00E52234" w:rsidRPr="000F7451">
        <w:rPr>
          <w:b/>
        </w:rPr>
        <w:t>“</w:t>
      </w:r>
      <w:r w:rsidR="006D23A7" w:rsidRPr="000F7451">
        <w:rPr>
          <w:b/>
        </w:rPr>
        <w:t xml:space="preserve">La prima cosa in assoluto che </w:t>
      </w:r>
      <w:r w:rsidR="002977EF">
        <w:rPr>
          <w:b/>
        </w:rPr>
        <w:t xml:space="preserve">farei </w:t>
      </w:r>
      <w:r w:rsidR="006D23A7" w:rsidRPr="000F7451">
        <w:rPr>
          <w:b/>
        </w:rPr>
        <w:t xml:space="preserve">da premier è … adottare il </w:t>
      </w:r>
      <w:proofErr w:type="spellStart"/>
      <w:r w:rsidR="006D23A7" w:rsidRPr="000F7451">
        <w:rPr>
          <w:b/>
        </w:rPr>
        <w:t>Freedom</w:t>
      </w:r>
      <w:proofErr w:type="spellEnd"/>
      <w:r w:rsidR="006D23A7" w:rsidRPr="000F7451">
        <w:rPr>
          <w:b/>
        </w:rPr>
        <w:t xml:space="preserve"> of Information </w:t>
      </w:r>
      <w:proofErr w:type="spellStart"/>
      <w:r w:rsidR="006D23A7" w:rsidRPr="000F7451">
        <w:rPr>
          <w:b/>
        </w:rPr>
        <w:t>Act</w:t>
      </w:r>
      <w:proofErr w:type="spellEnd"/>
      <w:r w:rsidR="00E52234" w:rsidRPr="000F7451">
        <w:rPr>
          <w:b/>
        </w:rPr>
        <w:t>”.</w:t>
      </w:r>
    </w:p>
    <w:p w:rsidR="00E52234" w:rsidRDefault="00E52234">
      <w:r>
        <w:t>All’epoca</w:t>
      </w:r>
      <w:r w:rsidR="003A68FF">
        <w:t xml:space="preserve"> dei fatti</w:t>
      </w:r>
      <w:r>
        <w:t xml:space="preserve"> (</w:t>
      </w:r>
      <w:r w:rsidR="003A68FF">
        <w:t xml:space="preserve">parliamo </w:t>
      </w:r>
      <w:r>
        <w:t>della campagna per le primarie del PD</w:t>
      </w:r>
      <w:r w:rsidR="003A68FF">
        <w:t>,</w:t>
      </w:r>
      <w:r>
        <w:t xml:space="preserve"> vinte </w:t>
      </w:r>
      <w:r w:rsidR="003A68FF">
        <w:t xml:space="preserve">a fine 2012 </w:t>
      </w:r>
      <w:r>
        <w:t xml:space="preserve">da Bersani sull’allora sindaco di Firenze) lo slogan di </w:t>
      </w:r>
      <w:proofErr w:type="spellStart"/>
      <w:r>
        <w:t>Renzi</w:t>
      </w:r>
      <w:proofErr w:type="spellEnd"/>
      <w:r>
        <w:t xml:space="preserve"> era “Il Futuro è Adesso”. </w:t>
      </w:r>
    </w:p>
    <w:p w:rsidR="00E52234" w:rsidRDefault="001413F1">
      <w:r w:rsidRPr="00B66C6D">
        <w:t xml:space="preserve">Ora </w:t>
      </w:r>
      <w:r w:rsidR="00FD7F9B">
        <w:t xml:space="preserve">che </w:t>
      </w:r>
      <w:r w:rsidRPr="00B66C6D">
        <w:t>i</w:t>
      </w:r>
      <w:r w:rsidR="00E52234" w:rsidRPr="00B66C6D">
        <w:t>l Futuro è finalmente arrivato, signor Presidente</w:t>
      </w:r>
      <w:r w:rsidR="00FD7F9B">
        <w:t xml:space="preserve">, </w:t>
      </w:r>
      <w:r w:rsidR="00C902E1">
        <w:t xml:space="preserve">che facciamo, </w:t>
      </w:r>
      <w:r w:rsidR="00FD7F9B">
        <w:t xml:space="preserve">lo vogliamo adottare </w:t>
      </w:r>
      <w:r w:rsidR="00E52234" w:rsidRPr="00B66C6D">
        <w:t>questo FOIA?</w:t>
      </w:r>
    </w:p>
    <w:p w:rsidR="00B72C8F" w:rsidRDefault="00B72C8F">
      <w:pPr>
        <w:rPr>
          <w:b/>
          <w:color w:val="FF0000"/>
        </w:rPr>
      </w:pPr>
      <w:bookmarkStart w:id="0" w:name="_GoBack"/>
      <w:bookmarkEnd w:id="0"/>
    </w:p>
    <w:sectPr w:rsidR="00B72C8F" w:rsidSect="00B64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406C"/>
    <w:multiLevelType w:val="hybridMultilevel"/>
    <w:tmpl w:val="41F00DEA"/>
    <w:lvl w:ilvl="0" w:tplc="460A556A">
      <w:start w:val="201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90C39"/>
    <w:multiLevelType w:val="hybridMultilevel"/>
    <w:tmpl w:val="97EA7228"/>
    <w:lvl w:ilvl="0" w:tplc="86803EAC">
      <w:start w:val="2014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D0275"/>
    <w:multiLevelType w:val="hybridMultilevel"/>
    <w:tmpl w:val="C8ACE112"/>
    <w:lvl w:ilvl="0" w:tplc="4ABEA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5DB3"/>
    <w:multiLevelType w:val="hybridMultilevel"/>
    <w:tmpl w:val="4EF8E6CA"/>
    <w:lvl w:ilvl="0" w:tplc="A35C843A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E31"/>
    <w:multiLevelType w:val="hybridMultilevel"/>
    <w:tmpl w:val="EB303CFA"/>
    <w:lvl w:ilvl="0" w:tplc="93025840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469E"/>
    <w:multiLevelType w:val="hybridMultilevel"/>
    <w:tmpl w:val="444ECABE"/>
    <w:lvl w:ilvl="0" w:tplc="99142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A07F9"/>
    <w:multiLevelType w:val="hybridMultilevel"/>
    <w:tmpl w:val="B358B252"/>
    <w:lvl w:ilvl="0" w:tplc="9134E8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53D89"/>
    <w:multiLevelType w:val="hybridMultilevel"/>
    <w:tmpl w:val="817297B4"/>
    <w:lvl w:ilvl="0" w:tplc="8A9AD61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B5A68"/>
    <w:rsid w:val="0005483C"/>
    <w:rsid w:val="000F7451"/>
    <w:rsid w:val="001413F1"/>
    <w:rsid w:val="001C76EC"/>
    <w:rsid w:val="001E262D"/>
    <w:rsid w:val="00222771"/>
    <w:rsid w:val="00236A49"/>
    <w:rsid w:val="0026651F"/>
    <w:rsid w:val="00295E91"/>
    <w:rsid w:val="002977EF"/>
    <w:rsid w:val="002C61CA"/>
    <w:rsid w:val="002D703A"/>
    <w:rsid w:val="003A68FF"/>
    <w:rsid w:val="00423DEC"/>
    <w:rsid w:val="004621D0"/>
    <w:rsid w:val="00521890"/>
    <w:rsid w:val="00526AD2"/>
    <w:rsid w:val="00527CEA"/>
    <w:rsid w:val="00566C08"/>
    <w:rsid w:val="00573114"/>
    <w:rsid w:val="00577747"/>
    <w:rsid w:val="005C3646"/>
    <w:rsid w:val="005F5AD9"/>
    <w:rsid w:val="00621E36"/>
    <w:rsid w:val="00654A27"/>
    <w:rsid w:val="00655086"/>
    <w:rsid w:val="00657E31"/>
    <w:rsid w:val="00672A70"/>
    <w:rsid w:val="006C68A1"/>
    <w:rsid w:val="006D0672"/>
    <w:rsid w:val="006D23A7"/>
    <w:rsid w:val="00796037"/>
    <w:rsid w:val="007A76C0"/>
    <w:rsid w:val="007D2F61"/>
    <w:rsid w:val="00824FDD"/>
    <w:rsid w:val="008620D5"/>
    <w:rsid w:val="008B5A68"/>
    <w:rsid w:val="00917375"/>
    <w:rsid w:val="009307FA"/>
    <w:rsid w:val="009D213F"/>
    <w:rsid w:val="00A14C73"/>
    <w:rsid w:val="00A2357D"/>
    <w:rsid w:val="00A77FE0"/>
    <w:rsid w:val="00A92771"/>
    <w:rsid w:val="00B16506"/>
    <w:rsid w:val="00B5510F"/>
    <w:rsid w:val="00B648CF"/>
    <w:rsid w:val="00B66C6D"/>
    <w:rsid w:val="00B72C8F"/>
    <w:rsid w:val="00BD366B"/>
    <w:rsid w:val="00BE45E8"/>
    <w:rsid w:val="00C3580A"/>
    <w:rsid w:val="00C5567D"/>
    <w:rsid w:val="00C902E1"/>
    <w:rsid w:val="00CD25BA"/>
    <w:rsid w:val="00CD6973"/>
    <w:rsid w:val="00DD307C"/>
    <w:rsid w:val="00DF1582"/>
    <w:rsid w:val="00DF62C6"/>
    <w:rsid w:val="00E52234"/>
    <w:rsid w:val="00F06D20"/>
    <w:rsid w:val="00FD7F9B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A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4C7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582"/>
    <w:rPr>
      <w:rFonts w:ascii="Tahoma" w:hAnsi="Tahoma" w:cs="Tahoma"/>
      <w:sz w:val="16"/>
      <w:szCs w:val="16"/>
    </w:rPr>
  </w:style>
  <w:style w:type="paragraph" w:customStyle="1" w:styleId="asous-titre201sous-titre202">
    <w:name w:val="a_sous-titre_20_1_sous-titre_20_2"/>
    <w:basedOn w:val="Normale"/>
    <w:rsid w:val="0005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iret202p11">
    <w:name w:val="a_tiret_20_2_p11"/>
    <w:basedOn w:val="Normale"/>
    <w:rsid w:val="0005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t1">
    <w:name w:val="a__t1"/>
    <w:basedOn w:val="Carpredefinitoparagrafo"/>
    <w:rsid w:val="0005483C"/>
  </w:style>
  <w:style w:type="character" w:customStyle="1" w:styleId="apple-converted-space">
    <w:name w:val="apple-converted-space"/>
    <w:basedOn w:val="Carpredefinitoparagrafo"/>
    <w:rsid w:val="0005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opengovit/report-della-societa-civile-sullimplementazione-del-primo-piano-di-azione-italiano-sullopen-govern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govpartnership.org/" TargetMode="External"/><Relationship Id="rId12" Type="http://schemas.openxmlformats.org/officeDocument/2006/relationships/hyperlink" Target="http://www.rai.tv/dl/RaiTV/programmi/media/ContentItem-f3cf35a5-689b-4912-839c-5afeae5ac7d7-radio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rapid/press-release_IP-14-86_it.htm" TargetMode="External"/><Relationship Id="rId11" Type="http://schemas.openxmlformats.org/officeDocument/2006/relationships/hyperlink" Target="http://www.fo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quattrogatti.info/n/index.php/presentazioni/item/348-trasparenzacorruzi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ia.it/comunicato_20130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Pino Rea</cp:lastModifiedBy>
  <cp:revision>2</cp:revision>
  <dcterms:created xsi:type="dcterms:W3CDTF">2014-02-25T17:34:00Z</dcterms:created>
  <dcterms:modified xsi:type="dcterms:W3CDTF">2014-02-25T17:34:00Z</dcterms:modified>
</cp:coreProperties>
</file>