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CB8" w:rsidRPr="00E45CB8" w:rsidRDefault="0006639A" w:rsidP="0006639A">
      <w:pPr>
        <w:spacing w:line="360" w:lineRule="auto"/>
        <w:rPr>
          <w:rFonts w:ascii="Book Antiqua" w:hAnsi="Book Antiqua"/>
          <w:b/>
          <w:sz w:val="28"/>
          <w:szCs w:val="28"/>
        </w:rPr>
      </w:pPr>
      <w:bookmarkStart w:id="0" w:name="OLE_LINK23"/>
      <w:bookmarkStart w:id="1" w:name="OLE_LINK24"/>
      <w:r>
        <w:rPr>
          <w:rFonts w:ascii="Book Antiqua" w:hAnsi="Book Antiqua"/>
          <w:b/>
          <w:sz w:val="28"/>
          <w:szCs w:val="28"/>
        </w:rPr>
        <w:t xml:space="preserve">Capitolo 1- </w:t>
      </w:r>
      <w:r w:rsidR="00E45CB8" w:rsidRPr="00E45CB8">
        <w:rPr>
          <w:rFonts w:ascii="Book Antiqua" w:hAnsi="Book Antiqua"/>
          <w:b/>
          <w:sz w:val="28"/>
          <w:szCs w:val="28"/>
        </w:rPr>
        <w:t>Giornali in crisi</w:t>
      </w:r>
    </w:p>
    <w:p w:rsidR="00E45CB8" w:rsidRDefault="00E45CB8" w:rsidP="004346DF">
      <w:pPr>
        <w:spacing w:line="360" w:lineRule="auto"/>
        <w:jc w:val="both"/>
        <w:rPr>
          <w:rFonts w:ascii="Book Antiqua" w:hAnsi="Book Antiqua"/>
          <w:sz w:val="28"/>
          <w:szCs w:val="28"/>
        </w:rPr>
      </w:pPr>
    </w:p>
    <w:p w:rsidR="00E45CB8" w:rsidRPr="00E45CB8" w:rsidRDefault="00E45CB8" w:rsidP="00E45CB8">
      <w:pPr>
        <w:spacing w:line="360" w:lineRule="auto"/>
        <w:jc w:val="both"/>
        <w:rPr>
          <w:rFonts w:ascii="Book Antiqua" w:hAnsi="Book Antiqua"/>
          <w:b/>
          <w:sz w:val="28"/>
          <w:szCs w:val="28"/>
        </w:rPr>
      </w:pPr>
      <w:r w:rsidRPr="00E45CB8">
        <w:rPr>
          <w:rFonts w:ascii="Book Antiqua" w:hAnsi="Book Antiqua"/>
          <w:b/>
          <w:sz w:val="28"/>
          <w:szCs w:val="28"/>
        </w:rPr>
        <w:t>1.1-La crisi globale</w:t>
      </w:r>
    </w:p>
    <w:p w:rsidR="00CF61CF" w:rsidRDefault="001C68D3" w:rsidP="004346DF">
      <w:pPr>
        <w:spacing w:line="360" w:lineRule="auto"/>
        <w:jc w:val="both"/>
        <w:rPr>
          <w:rFonts w:ascii="Book Antiqua" w:hAnsi="Book Antiqua"/>
          <w:sz w:val="28"/>
          <w:szCs w:val="28"/>
        </w:rPr>
      </w:pPr>
      <w:r>
        <w:rPr>
          <w:rFonts w:ascii="Book Antiqua" w:hAnsi="Book Antiqua"/>
          <w:sz w:val="28"/>
          <w:szCs w:val="28"/>
        </w:rPr>
        <w:t>Per capire quanto sta avvenendo in questi ultimi anni al mercato dell’editoria, soprattutto</w:t>
      </w:r>
      <w:r w:rsidR="0087672C">
        <w:rPr>
          <w:rFonts w:ascii="Book Antiqua" w:hAnsi="Book Antiqua"/>
          <w:sz w:val="28"/>
          <w:szCs w:val="28"/>
        </w:rPr>
        <w:t xml:space="preserve"> per quanto riguarda i quotidiani, è  utile capire l’importanza del giornalismo e quanto sia ormai penetrato all’interno del tessuto della società attuale</w:t>
      </w:r>
      <w:r w:rsidR="00CF61CF">
        <w:rPr>
          <w:rFonts w:ascii="Book Antiqua" w:hAnsi="Book Antiqua"/>
          <w:sz w:val="28"/>
          <w:szCs w:val="28"/>
        </w:rPr>
        <w:t xml:space="preserve"> e, quindi, affrontare i numeri di una crisi che rischia di mettere in dubbio il futuro di un’attività così fondamentale per il mondo contemporaneo.</w:t>
      </w:r>
    </w:p>
    <w:p w:rsidR="00EC73A4" w:rsidRDefault="00CF61CF" w:rsidP="004346DF">
      <w:pPr>
        <w:spacing w:line="360" w:lineRule="auto"/>
        <w:jc w:val="both"/>
        <w:rPr>
          <w:rFonts w:ascii="Book Antiqua" w:hAnsi="Book Antiqua"/>
          <w:sz w:val="28"/>
          <w:szCs w:val="28"/>
        </w:rPr>
      </w:pPr>
      <w:r>
        <w:rPr>
          <w:rFonts w:ascii="Book Antiqua" w:hAnsi="Book Antiqua"/>
          <w:sz w:val="28"/>
          <w:szCs w:val="28"/>
        </w:rPr>
        <w:t xml:space="preserve">Circa due secoli fa fu </w:t>
      </w:r>
      <w:proofErr w:type="spellStart"/>
      <w:r>
        <w:rPr>
          <w:rFonts w:ascii="Book Antiqua" w:hAnsi="Book Antiqua"/>
          <w:sz w:val="28"/>
          <w:szCs w:val="28"/>
        </w:rPr>
        <w:t>Hegel</w:t>
      </w:r>
      <w:proofErr w:type="spellEnd"/>
      <w:r>
        <w:rPr>
          <w:rFonts w:ascii="Book Antiqua" w:hAnsi="Book Antiqua"/>
          <w:sz w:val="28"/>
          <w:szCs w:val="28"/>
        </w:rPr>
        <w:t xml:space="preserve"> a sottolineare l’importanza dei gior</w:t>
      </w:r>
      <w:r w:rsidR="00366FF4">
        <w:rPr>
          <w:rFonts w:ascii="Book Antiqua" w:hAnsi="Book Antiqua"/>
          <w:sz w:val="28"/>
          <w:szCs w:val="28"/>
        </w:rPr>
        <w:t>nali, coniando la famosa frase «</w:t>
      </w:r>
      <w:r>
        <w:rPr>
          <w:rFonts w:ascii="Book Antiqua" w:hAnsi="Book Antiqua"/>
          <w:sz w:val="28"/>
          <w:szCs w:val="28"/>
        </w:rPr>
        <w:t>la lettura del giornale è la preghier</w:t>
      </w:r>
      <w:r w:rsidR="00366FF4">
        <w:rPr>
          <w:rFonts w:ascii="Book Antiqua" w:hAnsi="Book Antiqua"/>
          <w:sz w:val="28"/>
          <w:szCs w:val="28"/>
        </w:rPr>
        <w:t>a del mattino dell’uomo moderno»</w:t>
      </w:r>
      <w:r>
        <w:rPr>
          <w:rFonts w:ascii="Book Antiqua" w:hAnsi="Book Antiqua"/>
          <w:sz w:val="28"/>
          <w:szCs w:val="28"/>
        </w:rPr>
        <w:t>. In effetti</w:t>
      </w:r>
      <w:r w:rsidR="004826A6">
        <w:rPr>
          <w:rFonts w:ascii="Book Antiqua" w:hAnsi="Book Antiqua"/>
          <w:sz w:val="28"/>
          <w:szCs w:val="28"/>
        </w:rPr>
        <w:t xml:space="preserve"> tra il Settecento e soprattutto</w:t>
      </w:r>
      <w:r>
        <w:rPr>
          <w:rFonts w:ascii="Book Antiqua" w:hAnsi="Book Antiqua"/>
          <w:sz w:val="28"/>
          <w:szCs w:val="28"/>
        </w:rPr>
        <w:t xml:space="preserve"> Ottocento, i quotidiani hanno conosciuto un’importante stagione di crescita di vendite e diffusione tra Europa e Nord America, dovuta soprattutto a nuovo clima culturale, caratterizzato da</w:t>
      </w:r>
      <w:r w:rsidR="00641C9A">
        <w:rPr>
          <w:rFonts w:ascii="Book Antiqua" w:hAnsi="Book Antiqua"/>
          <w:sz w:val="28"/>
          <w:szCs w:val="28"/>
        </w:rPr>
        <w:t>lla</w:t>
      </w:r>
      <w:r>
        <w:rPr>
          <w:rFonts w:ascii="Book Antiqua" w:hAnsi="Book Antiqua"/>
          <w:sz w:val="28"/>
          <w:szCs w:val="28"/>
        </w:rPr>
        <w:t xml:space="preserve"> libertà di circolazione di merci, persone ed idee, e da miglioramenti tecnologici apportati dalla rivoluzione industriale. In questo contesto, anche la circolazione di notizie comincia ad avere un’importanza sempre crescente, non solo per motivazioni politiche (</w:t>
      </w:r>
      <w:r w:rsidR="0032750F">
        <w:rPr>
          <w:rFonts w:ascii="Book Antiqua" w:hAnsi="Book Antiqua"/>
          <w:sz w:val="28"/>
          <w:szCs w:val="28"/>
        </w:rPr>
        <w:t>allora come oggi, conosce</w:t>
      </w:r>
      <w:r w:rsidR="00641C9A">
        <w:rPr>
          <w:rFonts w:ascii="Book Antiqua" w:hAnsi="Book Antiqua"/>
          <w:sz w:val="28"/>
          <w:szCs w:val="28"/>
        </w:rPr>
        <w:t>re quanto avviene  in un altro P</w:t>
      </w:r>
      <w:r w:rsidR="0032750F">
        <w:rPr>
          <w:rFonts w:ascii="Book Antiqua" w:hAnsi="Book Antiqua"/>
          <w:sz w:val="28"/>
          <w:szCs w:val="28"/>
        </w:rPr>
        <w:t xml:space="preserve">aese era ritenuto molto vantaggioso al livello strategico), ma anche e soprattutto per un bisogno sempre più stringente che i cittadini iniziano a sentire, cioè quello di essere informati. Venire a conoscenza di ciò che succede nel mondo stava assumendo sempre </w:t>
      </w:r>
      <w:r w:rsidR="0032750F">
        <w:rPr>
          <w:rFonts w:ascii="Book Antiqua" w:hAnsi="Book Antiqua"/>
          <w:sz w:val="28"/>
          <w:szCs w:val="28"/>
        </w:rPr>
        <w:lastRenderedPageBreak/>
        <w:t xml:space="preserve">più i connotati di un’esigenza fondamentale per  l’acquisizione </w:t>
      </w:r>
      <w:r w:rsidR="00B70587">
        <w:rPr>
          <w:rFonts w:ascii="Book Antiqua" w:hAnsi="Book Antiqua"/>
          <w:sz w:val="28"/>
          <w:szCs w:val="28"/>
        </w:rPr>
        <w:t xml:space="preserve">della coscienza di sé e delle proprie condizioni. L’essere informati è infatti un passo imprescindibile per creare uno spazio pubblico di discussione, ovvero l’opinione pubblica. Secondo </w:t>
      </w:r>
      <w:proofErr w:type="spellStart"/>
      <w:r w:rsidR="00B70587">
        <w:rPr>
          <w:rFonts w:ascii="Book Antiqua" w:hAnsi="Book Antiqua"/>
          <w:sz w:val="28"/>
          <w:szCs w:val="28"/>
        </w:rPr>
        <w:t>Habermas</w:t>
      </w:r>
      <w:proofErr w:type="spellEnd"/>
      <w:r w:rsidR="001C68D3">
        <w:rPr>
          <w:rStyle w:val="Rimandonotaapidipagina"/>
          <w:rFonts w:ascii="Book Antiqua" w:hAnsi="Book Antiqua"/>
          <w:sz w:val="28"/>
          <w:szCs w:val="28"/>
        </w:rPr>
        <w:footnoteReference w:id="2"/>
      </w:r>
      <w:r w:rsidR="00B70587">
        <w:rPr>
          <w:rFonts w:ascii="Book Antiqua" w:hAnsi="Book Antiqua"/>
          <w:sz w:val="28"/>
          <w:szCs w:val="28"/>
        </w:rPr>
        <w:t>, questo è il luogo privilegiato in cui i borghesi discutevano di fatti di rilevanza pubblica, teorizzando una diversa conformazione dell’assetto della società, assumendo di conseguenza i connotati di una discussione politica. Chiaro sin da subito f</w:t>
      </w:r>
      <w:r w:rsidR="00641C9A">
        <w:rPr>
          <w:rFonts w:ascii="Book Antiqua" w:hAnsi="Book Antiqua"/>
          <w:sz w:val="28"/>
          <w:szCs w:val="28"/>
        </w:rPr>
        <w:t>u dunque il ruolo principale dell’</w:t>
      </w:r>
      <w:r w:rsidR="00B70587">
        <w:rPr>
          <w:rFonts w:ascii="Book Antiqua" w:hAnsi="Book Antiqua"/>
          <w:sz w:val="28"/>
          <w:szCs w:val="28"/>
        </w:rPr>
        <w:t xml:space="preserve">opinione pubblica che, </w:t>
      </w:r>
      <w:r w:rsidR="00EB3CD6">
        <w:rPr>
          <w:rFonts w:ascii="Book Antiqua" w:hAnsi="Book Antiqua"/>
          <w:sz w:val="28"/>
          <w:szCs w:val="28"/>
        </w:rPr>
        <w:t>proponendo nuove forme di gestione dello Stato, assunse il compito di limitare il potere del sovrano, di controllarlo.</w:t>
      </w:r>
    </w:p>
    <w:p w:rsidR="00EB3CD6" w:rsidRDefault="00EB3CD6" w:rsidP="004346DF">
      <w:pPr>
        <w:spacing w:line="360" w:lineRule="auto"/>
        <w:jc w:val="both"/>
        <w:rPr>
          <w:rFonts w:ascii="Book Antiqua" w:hAnsi="Book Antiqua"/>
          <w:sz w:val="28"/>
          <w:szCs w:val="28"/>
        </w:rPr>
      </w:pPr>
      <w:r>
        <w:rPr>
          <w:rFonts w:ascii="Book Antiqua" w:hAnsi="Book Antiqua"/>
          <w:sz w:val="28"/>
          <w:szCs w:val="28"/>
        </w:rPr>
        <w:t>L’importanza di questo nuovo spazio, e la relazione che esso lega con la stampa, è brillantemente sottolineata da Joseph Pulitzer.</w:t>
      </w:r>
      <w:r w:rsidR="00992CEB">
        <w:rPr>
          <w:rFonts w:ascii="Book Antiqua" w:hAnsi="Book Antiqua"/>
          <w:sz w:val="28"/>
          <w:szCs w:val="28"/>
        </w:rPr>
        <w:t xml:space="preserve"> Secondo il gio</w:t>
      </w:r>
      <w:r w:rsidR="00366FF4">
        <w:rPr>
          <w:rFonts w:ascii="Book Antiqua" w:hAnsi="Book Antiqua"/>
          <w:sz w:val="28"/>
          <w:szCs w:val="28"/>
        </w:rPr>
        <w:t>rnalista ungherese infatti, la «</w:t>
      </w:r>
      <w:r w:rsidR="00992CEB">
        <w:rPr>
          <w:rFonts w:ascii="Book Antiqua" w:hAnsi="Book Antiqua"/>
          <w:sz w:val="28"/>
          <w:szCs w:val="28"/>
        </w:rPr>
        <w:t>la pubblica opinione che governa la condotta di una comunità è una legge non scritta, un sentimento dominante che rappresenta un accordo comune o un codice morale e comportamentale</w:t>
      </w:r>
      <w:r w:rsidR="00366FF4">
        <w:rPr>
          <w:rFonts w:ascii="Book Antiqua" w:hAnsi="Book Antiqua"/>
          <w:sz w:val="28"/>
          <w:szCs w:val="28"/>
        </w:rPr>
        <w:t>»</w:t>
      </w:r>
      <w:r w:rsidR="00992CEB">
        <w:rPr>
          <w:rStyle w:val="Rimandonotaapidipagina"/>
          <w:rFonts w:ascii="Book Antiqua" w:hAnsi="Book Antiqua"/>
          <w:sz w:val="28"/>
          <w:szCs w:val="28"/>
        </w:rPr>
        <w:footnoteReference w:id="3"/>
      </w:r>
      <w:r w:rsidR="00366FF4">
        <w:rPr>
          <w:rFonts w:ascii="Book Antiqua" w:hAnsi="Book Antiqua"/>
          <w:sz w:val="28"/>
          <w:szCs w:val="28"/>
        </w:rPr>
        <w:t>, e solo «</w:t>
      </w:r>
      <w:r w:rsidR="00992CEB">
        <w:rPr>
          <w:rFonts w:ascii="Book Antiqua" w:hAnsi="Book Antiqua"/>
          <w:sz w:val="28"/>
          <w:szCs w:val="28"/>
        </w:rPr>
        <w:t>con l’avvento del giornale si iniziò a capire che nel mondo era nato un nuovo potere dotato di un’inaudita capacità di plasmare, modificare e influenzare la più grande tra le forze moderne, ovvero l’opinione pubblica della maggioranza</w:t>
      </w:r>
      <w:r w:rsidR="00366FF4">
        <w:rPr>
          <w:rFonts w:ascii="Book Antiqua" w:hAnsi="Book Antiqua"/>
          <w:sz w:val="28"/>
          <w:szCs w:val="28"/>
        </w:rPr>
        <w:t>»</w:t>
      </w:r>
      <w:r w:rsidR="00992CEB">
        <w:rPr>
          <w:rStyle w:val="Rimandonotaapidipagina"/>
          <w:rFonts w:ascii="Book Antiqua" w:hAnsi="Book Antiqua"/>
          <w:sz w:val="28"/>
          <w:szCs w:val="28"/>
        </w:rPr>
        <w:footnoteReference w:id="4"/>
      </w:r>
      <w:r w:rsidR="00992CEB">
        <w:rPr>
          <w:rFonts w:ascii="Book Antiqua" w:hAnsi="Book Antiqua"/>
          <w:sz w:val="28"/>
          <w:szCs w:val="28"/>
        </w:rPr>
        <w:t>. Ed ancora:</w:t>
      </w:r>
    </w:p>
    <w:p w:rsidR="00992CEB" w:rsidRPr="00E40B6D" w:rsidRDefault="00992CEB" w:rsidP="004346DF">
      <w:pPr>
        <w:spacing w:line="240" w:lineRule="auto"/>
        <w:ind w:left="284" w:right="282"/>
        <w:jc w:val="both"/>
        <w:rPr>
          <w:rFonts w:ascii="Book Antiqua" w:hAnsi="Book Antiqua" w:cs="Times New Roman"/>
          <w:sz w:val="24"/>
          <w:szCs w:val="24"/>
        </w:rPr>
      </w:pPr>
      <w:bookmarkStart w:id="6" w:name="OLE_LINK15"/>
      <w:bookmarkStart w:id="7" w:name="OLE_LINK16"/>
      <w:r w:rsidRPr="00E40B6D">
        <w:rPr>
          <w:rFonts w:ascii="Book Antiqua" w:hAnsi="Book Antiqua" w:cs="Times New Roman"/>
          <w:sz w:val="24"/>
          <w:szCs w:val="24"/>
        </w:rPr>
        <w:t>la diffusione a mezzo stampa è il più rilevante fattore morale e la più potente forza dell’universo. Sette anni più tardi Eliot, rettore di Harvard, affermando che «</w:t>
      </w:r>
      <w:r w:rsidR="00632C19" w:rsidRPr="00E40B6D">
        <w:rPr>
          <w:rFonts w:ascii="Book Antiqua" w:hAnsi="Book Antiqua" w:cs="Times New Roman"/>
          <w:sz w:val="24"/>
          <w:szCs w:val="24"/>
        </w:rPr>
        <w:t xml:space="preserve">la pubblicazione delle notizie rappresenta una grande </w:t>
      </w:r>
      <w:r w:rsidR="00632C19" w:rsidRPr="00E40B6D">
        <w:rPr>
          <w:rFonts w:ascii="Book Antiqua" w:hAnsi="Book Antiqua" w:cs="Times New Roman"/>
          <w:sz w:val="24"/>
          <w:szCs w:val="24"/>
        </w:rPr>
        <w:lastRenderedPageBreak/>
        <w:t>sicurezza per la democrazia, l’arma più efficace contro illeciti politici,  sociali, industriali e commerciali, e sul lungo termine il mezzo più affidabile per conseguire il progresso sociale e politico</w:t>
      </w:r>
      <w:r w:rsidRPr="00E40B6D">
        <w:rPr>
          <w:rFonts w:ascii="Book Antiqua" w:hAnsi="Book Antiqua" w:cs="Times New Roman"/>
          <w:sz w:val="24"/>
          <w:szCs w:val="24"/>
        </w:rPr>
        <w:t>»</w:t>
      </w:r>
      <w:r w:rsidR="00632C19" w:rsidRPr="00E40B6D">
        <w:rPr>
          <w:rFonts w:ascii="Book Antiqua" w:hAnsi="Book Antiqua" w:cs="Times New Roman"/>
          <w:sz w:val="24"/>
          <w:szCs w:val="24"/>
        </w:rPr>
        <w:t xml:space="preserve">, ha sottoscritto tale mia opinione. Mentre il giudice </w:t>
      </w:r>
      <w:proofErr w:type="spellStart"/>
      <w:r w:rsidR="00632C19" w:rsidRPr="00E40B6D">
        <w:rPr>
          <w:rFonts w:ascii="Book Antiqua" w:hAnsi="Book Antiqua" w:cs="Times New Roman"/>
          <w:sz w:val="24"/>
          <w:szCs w:val="24"/>
        </w:rPr>
        <w:t>Brewer</w:t>
      </w:r>
      <w:proofErr w:type="spellEnd"/>
      <w:r w:rsidR="00632C19" w:rsidRPr="00E40B6D">
        <w:rPr>
          <w:rFonts w:ascii="Book Antiqua" w:hAnsi="Book Antiqua" w:cs="Times New Roman"/>
          <w:sz w:val="24"/>
          <w:szCs w:val="24"/>
        </w:rPr>
        <w:t>, della Corte suprema degli Stati Uniti, nel corso di un breve ma efficace intervento su «gli effetti della stampa libera sulla vita americana» uscito sul «New York World», ha menzionato il ruolo della stampa «nell’evoluzione del tribunale dell’opinione pubblica, tribunale più potente di qualsiasi corte giudiziaria organizzata in cui vengono processati tutti gli uomini, gli eventi e i partiti»</w:t>
      </w:r>
      <w:r w:rsidR="00632C19" w:rsidRPr="00E40B6D">
        <w:rPr>
          <w:rStyle w:val="Rimandonotaapidipagina"/>
          <w:rFonts w:ascii="Book Antiqua" w:hAnsi="Book Antiqua" w:cs="Times New Roman"/>
          <w:sz w:val="24"/>
          <w:szCs w:val="24"/>
        </w:rPr>
        <w:footnoteReference w:id="5"/>
      </w:r>
      <w:r w:rsidR="00632C19" w:rsidRPr="00E40B6D">
        <w:rPr>
          <w:rFonts w:ascii="Book Antiqua" w:hAnsi="Book Antiqua" w:cs="Times New Roman"/>
          <w:sz w:val="24"/>
          <w:szCs w:val="24"/>
        </w:rPr>
        <w:t>.</w:t>
      </w:r>
    </w:p>
    <w:bookmarkEnd w:id="6"/>
    <w:bookmarkEnd w:id="7"/>
    <w:p w:rsidR="00E14569" w:rsidRDefault="00E14569" w:rsidP="004346DF">
      <w:pPr>
        <w:spacing w:line="360" w:lineRule="auto"/>
        <w:ind w:right="-1"/>
        <w:jc w:val="both"/>
        <w:rPr>
          <w:rFonts w:ascii="Book Antiqua" w:hAnsi="Book Antiqua"/>
          <w:sz w:val="28"/>
          <w:szCs w:val="28"/>
        </w:rPr>
      </w:pPr>
    </w:p>
    <w:p w:rsidR="00E2073D" w:rsidRDefault="009C7BB0" w:rsidP="004346DF">
      <w:pPr>
        <w:spacing w:line="360" w:lineRule="auto"/>
        <w:ind w:right="-1"/>
        <w:jc w:val="both"/>
        <w:rPr>
          <w:rFonts w:ascii="Book Antiqua" w:hAnsi="Book Antiqua"/>
          <w:sz w:val="28"/>
          <w:szCs w:val="28"/>
        </w:rPr>
      </w:pPr>
      <w:r>
        <w:rPr>
          <w:rFonts w:ascii="Book Antiqua" w:hAnsi="Book Antiqua"/>
          <w:sz w:val="28"/>
          <w:szCs w:val="28"/>
        </w:rPr>
        <w:t>In tutto questo risulta dunque centrale</w:t>
      </w:r>
      <w:r w:rsidR="00641C9A">
        <w:rPr>
          <w:rFonts w:ascii="Book Antiqua" w:hAnsi="Book Antiqua"/>
          <w:sz w:val="28"/>
          <w:szCs w:val="28"/>
        </w:rPr>
        <w:t xml:space="preserve"> la figura del giornalista che «</w:t>
      </w:r>
      <w:r>
        <w:rPr>
          <w:rFonts w:ascii="Book Antiqua" w:hAnsi="Book Antiqua"/>
          <w:sz w:val="28"/>
          <w:szCs w:val="28"/>
        </w:rPr>
        <w:t>agisce sulla pubblica opinione e, attraverso di essa, e dunque, dal suo punto di vista, lo sviluppo dell’opinione pubblica è il filo conduttore della storia</w:t>
      </w:r>
      <w:r w:rsidR="00641C9A">
        <w:rPr>
          <w:rFonts w:ascii="Book Antiqua" w:hAnsi="Book Antiqua"/>
          <w:sz w:val="28"/>
          <w:szCs w:val="28"/>
        </w:rPr>
        <w:t>»</w:t>
      </w:r>
      <w:r>
        <w:rPr>
          <w:rStyle w:val="Rimandonotaapidipagina"/>
          <w:rFonts w:ascii="Book Antiqua" w:hAnsi="Book Antiqua"/>
          <w:sz w:val="28"/>
          <w:szCs w:val="28"/>
        </w:rPr>
        <w:footnoteReference w:id="6"/>
      </w:r>
      <w:r>
        <w:rPr>
          <w:rFonts w:ascii="Book Antiqua" w:hAnsi="Book Antiqua"/>
          <w:sz w:val="28"/>
          <w:szCs w:val="28"/>
        </w:rPr>
        <w:t xml:space="preserve">. E conclude </w:t>
      </w:r>
      <w:r w:rsidR="00641C9A">
        <w:rPr>
          <w:rFonts w:ascii="Book Antiqua" w:hAnsi="Book Antiqua"/>
          <w:sz w:val="28"/>
          <w:szCs w:val="28"/>
        </w:rPr>
        <w:t>il suo discorso affermando che «</w:t>
      </w:r>
      <w:r>
        <w:rPr>
          <w:rFonts w:ascii="Book Antiqua" w:hAnsi="Book Antiqua"/>
          <w:sz w:val="28"/>
          <w:szCs w:val="28"/>
        </w:rPr>
        <w:t>un’opinione pubblica bene informata è la nostra corte suprema. Perché a essa ci si può sempre appellare contro le ingiustizie, la corruzione</w:t>
      </w:r>
      <w:r w:rsidR="00E2073D">
        <w:rPr>
          <w:rFonts w:ascii="Book Antiqua" w:hAnsi="Book Antiqua"/>
          <w:sz w:val="28"/>
          <w:szCs w:val="28"/>
        </w:rPr>
        <w:t>, e una stampa onesta è lo strumento efficace di un simile appello</w:t>
      </w:r>
      <w:r w:rsidR="00641C9A">
        <w:rPr>
          <w:rFonts w:ascii="Book Antiqua" w:hAnsi="Book Antiqua"/>
          <w:sz w:val="28"/>
          <w:szCs w:val="28"/>
        </w:rPr>
        <w:t>»</w:t>
      </w:r>
      <w:r w:rsidR="00E2073D">
        <w:rPr>
          <w:rStyle w:val="Rimandonotaapidipagina"/>
          <w:rFonts w:ascii="Book Antiqua" w:hAnsi="Book Antiqua"/>
          <w:sz w:val="28"/>
          <w:szCs w:val="28"/>
        </w:rPr>
        <w:footnoteReference w:id="7"/>
      </w:r>
      <w:r w:rsidR="00E2073D">
        <w:rPr>
          <w:rFonts w:ascii="Book Antiqua" w:hAnsi="Book Antiqua"/>
          <w:sz w:val="28"/>
          <w:szCs w:val="28"/>
        </w:rPr>
        <w:t>.</w:t>
      </w:r>
    </w:p>
    <w:p w:rsidR="00E2073D" w:rsidRDefault="00E2073D" w:rsidP="004346DF">
      <w:pPr>
        <w:spacing w:line="360" w:lineRule="auto"/>
        <w:jc w:val="both"/>
        <w:rPr>
          <w:rFonts w:ascii="Book Antiqua" w:hAnsi="Book Antiqua"/>
          <w:sz w:val="28"/>
          <w:szCs w:val="28"/>
        </w:rPr>
      </w:pPr>
      <w:r>
        <w:rPr>
          <w:rFonts w:ascii="Book Antiqua" w:hAnsi="Book Antiqua"/>
          <w:sz w:val="28"/>
          <w:szCs w:val="28"/>
        </w:rPr>
        <w:t>Ecco che quindi appare chiara l’importanza di un’ampia diffusione dei quotidiani, fondamentali in una società che si vuole democratica e moderna, il cui collante si fonda sulle notizie e sulla riflessione su di esse.</w:t>
      </w:r>
    </w:p>
    <w:p w:rsidR="005C6E0C" w:rsidRDefault="004826A6" w:rsidP="004346DF">
      <w:pPr>
        <w:spacing w:line="360" w:lineRule="auto"/>
        <w:jc w:val="both"/>
        <w:rPr>
          <w:rFonts w:ascii="Book Antiqua" w:hAnsi="Book Antiqua"/>
          <w:sz w:val="28"/>
          <w:szCs w:val="28"/>
        </w:rPr>
      </w:pPr>
      <w:r>
        <w:rPr>
          <w:rFonts w:ascii="Book Antiqua" w:hAnsi="Book Antiqua"/>
          <w:sz w:val="28"/>
          <w:szCs w:val="28"/>
        </w:rPr>
        <w:t xml:space="preserve">Tuttavia in questi ultimi anni si assiste ad un generale calo di vendite di carta stampata. Una situazione cui ha contribuito sicuramente la crisi economica che nel 2008 ha colpito il mercato </w:t>
      </w:r>
      <w:r>
        <w:rPr>
          <w:rFonts w:ascii="Book Antiqua" w:hAnsi="Book Antiqua"/>
          <w:sz w:val="28"/>
          <w:szCs w:val="28"/>
        </w:rPr>
        <w:lastRenderedPageBreak/>
        <w:t xml:space="preserve">immobiliare degli Stati Uniti e, aggravata dall’attuale situazione finanziaria europea, sta colpendo duramente un settore già in difficoltà come quello dei quotidiani. Utile a capire quanto questa crisi abbia inciso sul mondo editoriale è il Rapporto annuale, il World Press </w:t>
      </w:r>
      <w:proofErr w:type="spellStart"/>
      <w:r>
        <w:rPr>
          <w:rFonts w:ascii="Book Antiqua" w:hAnsi="Book Antiqua"/>
          <w:sz w:val="28"/>
          <w:szCs w:val="28"/>
        </w:rPr>
        <w:t>Trends</w:t>
      </w:r>
      <w:proofErr w:type="spellEnd"/>
      <w:r w:rsidR="00D257FD">
        <w:rPr>
          <w:rStyle w:val="Rimandonotaapidipagina"/>
          <w:rFonts w:ascii="Book Antiqua" w:hAnsi="Book Antiqua"/>
          <w:sz w:val="28"/>
          <w:szCs w:val="28"/>
        </w:rPr>
        <w:footnoteReference w:id="8"/>
      </w:r>
      <w:r>
        <w:rPr>
          <w:rFonts w:ascii="Book Antiqua" w:hAnsi="Book Antiqua"/>
          <w:sz w:val="28"/>
          <w:szCs w:val="28"/>
        </w:rPr>
        <w:t xml:space="preserve">, di WAN-IFRA (World </w:t>
      </w:r>
      <w:proofErr w:type="spellStart"/>
      <w:r>
        <w:rPr>
          <w:rFonts w:ascii="Book Antiqua" w:hAnsi="Book Antiqua"/>
          <w:sz w:val="28"/>
          <w:szCs w:val="28"/>
        </w:rPr>
        <w:t>association</w:t>
      </w:r>
      <w:proofErr w:type="spellEnd"/>
      <w:r>
        <w:rPr>
          <w:rFonts w:ascii="Book Antiqua" w:hAnsi="Book Antiqua"/>
          <w:sz w:val="28"/>
          <w:szCs w:val="28"/>
        </w:rPr>
        <w:t xml:space="preserve"> </w:t>
      </w:r>
      <w:proofErr w:type="spellStart"/>
      <w:r w:rsidR="00D257FD">
        <w:rPr>
          <w:rFonts w:ascii="Book Antiqua" w:hAnsi="Book Antiqua"/>
          <w:sz w:val="28"/>
          <w:szCs w:val="28"/>
        </w:rPr>
        <w:t>of</w:t>
      </w:r>
      <w:proofErr w:type="spellEnd"/>
      <w:r w:rsidR="00D257FD">
        <w:rPr>
          <w:rFonts w:ascii="Book Antiqua" w:hAnsi="Book Antiqua"/>
          <w:sz w:val="28"/>
          <w:szCs w:val="28"/>
        </w:rPr>
        <w:t xml:space="preserve"> </w:t>
      </w:r>
      <w:proofErr w:type="spellStart"/>
      <w:r w:rsidR="00D257FD">
        <w:rPr>
          <w:rFonts w:ascii="Book Antiqua" w:hAnsi="Book Antiqua"/>
          <w:sz w:val="28"/>
          <w:szCs w:val="28"/>
        </w:rPr>
        <w:t>newpapers</w:t>
      </w:r>
      <w:proofErr w:type="spellEnd"/>
      <w:r w:rsidR="00D257FD">
        <w:rPr>
          <w:rFonts w:ascii="Book Antiqua" w:hAnsi="Book Antiqua"/>
          <w:sz w:val="28"/>
          <w:szCs w:val="28"/>
        </w:rPr>
        <w:t xml:space="preserve"> and news </w:t>
      </w:r>
      <w:proofErr w:type="spellStart"/>
      <w:r w:rsidR="00D257FD">
        <w:rPr>
          <w:rFonts w:ascii="Book Antiqua" w:hAnsi="Book Antiqua"/>
          <w:sz w:val="28"/>
          <w:szCs w:val="28"/>
        </w:rPr>
        <w:t>publishers</w:t>
      </w:r>
      <w:proofErr w:type="spellEnd"/>
      <w:r w:rsidR="00D257FD">
        <w:rPr>
          <w:rFonts w:ascii="Book Antiqua" w:hAnsi="Book Antiqua"/>
          <w:sz w:val="28"/>
          <w:szCs w:val="28"/>
        </w:rPr>
        <w:t xml:space="preserve">), che sottolinea come per la prima volta, nel 2009, si sia registrato un calo nella diffusione a livello globale (-0,8%). Secondo </w:t>
      </w:r>
      <w:proofErr w:type="spellStart"/>
      <w:r w:rsidR="00D257FD">
        <w:rPr>
          <w:rFonts w:ascii="Book Antiqua" w:hAnsi="Book Antiqua"/>
          <w:sz w:val="28"/>
          <w:szCs w:val="28"/>
        </w:rPr>
        <w:t>Reiss</w:t>
      </w:r>
      <w:proofErr w:type="spellEnd"/>
      <w:r w:rsidR="00FC61B5">
        <w:rPr>
          <w:rFonts w:ascii="Book Antiqua" w:hAnsi="Book Antiqua"/>
          <w:sz w:val="28"/>
          <w:szCs w:val="28"/>
        </w:rPr>
        <w:t xml:space="preserve">, </w:t>
      </w:r>
      <w:r w:rsidR="00044A32">
        <w:rPr>
          <w:rFonts w:ascii="Book Antiqua" w:hAnsi="Book Antiqua"/>
          <w:sz w:val="28"/>
          <w:szCs w:val="28"/>
        </w:rPr>
        <w:t xml:space="preserve">l’allora </w:t>
      </w:r>
      <w:r w:rsidR="00FC61B5">
        <w:rPr>
          <w:rFonts w:ascii="Book Antiqua" w:hAnsi="Book Antiqua"/>
          <w:sz w:val="28"/>
          <w:szCs w:val="28"/>
        </w:rPr>
        <w:t>CEO dell’associazione, nei cinq</w:t>
      </w:r>
      <w:r w:rsidR="005C6E0C">
        <w:rPr>
          <w:rFonts w:ascii="Book Antiqua" w:hAnsi="Book Antiqua"/>
          <w:sz w:val="28"/>
          <w:szCs w:val="28"/>
        </w:rPr>
        <w:t>ue anni precedenti questa</w:t>
      </w:r>
      <w:r w:rsidR="00FC61B5">
        <w:rPr>
          <w:rFonts w:ascii="Book Antiqua" w:hAnsi="Book Antiqua"/>
          <w:sz w:val="28"/>
          <w:szCs w:val="28"/>
        </w:rPr>
        <w:t xml:space="preserve"> era cresciuta costantemente, con un aumento del 6%. Una diminuzione che colpisce soprattutto i mercati più sviluppati, America del Nord ed Europa, caratterizzati da flessioni dei livelli di distribuzion</w:t>
      </w:r>
      <w:r w:rsidR="00044A32">
        <w:rPr>
          <w:rFonts w:ascii="Book Antiqua" w:hAnsi="Book Antiqua"/>
          <w:sz w:val="28"/>
          <w:szCs w:val="28"/>
        </w:rPr>
        <w:t xml:space="preserve">i rispettivamente del -10,62% e </w:t>
      </w:r>
      <w:r w:rsidR="00FC61B5">
        <w:rPr>
          <w:rFonts w:ascii="Book Antiqua" w:hAnsi="Book Antiqua"/>
          <w:sz w:val="28"/>
          <w:szCs w:val="28"/>
        </w:rPr>
        <w:t>-7,92% nell’arco che va dal 2006 al 2009. Trend che peggiora ancora nel Rapporto del 2011, con dati che registrano una caduta del 20% negli Stati Uniti e della metà nel vecchio continente.</w:t>
      </w:r>
    </w:p>
    <w:p w:rsidR="004826A6" w:rsidRPr="00632C19" w:rsidRDefault="005C6E0C" w:rsidP="004346DF">
      <w:pPr>
        <w:spacing w:line="360" w:lineRule="auto"/>
        <w:jc w:val="both"/>
        <w:rPr>
          <w:rFonts w:ascii="Book Antiqua" w:hAnsi="Book Antiqua"/>
          <w:sz w:val="28"/>
          <w:szCs w:val="28"/>
        </w:rPr>
      </w:pPr>
      <w:r>
        <w:rPr>
          <w:rFonts w:ascii="Book Antiqua" w:hAnsi="Book Antiqua"/>
          <w:sz w:val="28"/>
          <w:szCs w:val="28"/>
        </w:rPr>
        <w:t xml:space="preserve">Una tendenza che cambia di segno nel Rapporto del 2012, almeno per quanto riguarda al livello globale. Il World Press </w:t>
      </w:r>
      <w:proofErr w:type="spellStart"/>
      <w:r>
        <w:rPr>
          <w:rFonts w:ascii="Book Antiqua" w:hAnsi="Book Antiqua"/>
          <w:sz w:val="28"/>
          <w:szCs w:val="28"/>
        </w:rPr>
        <w:t>Trends</w:t>
      </w:r>
      <w:proofErr w:type="spellEnd"/>
      <w:r>
        <w:rPr>
          <w:rFonts w:ascii="Book Antiqua" w:hAnsi="Book Antiqua"/>
          <w:sz w:val="28"/>
          <w:szCs w:val="28"/>
        </w:rPr>
        <w:t xml:space="preserve"> di quest’anno infatti registra un aume</w:t>
      </w:r>
      <w:r w:rsidR="00A675C0">
        <w:rPr>
          <w:rFonts w:ascii="Book Antiqua" w:hAnsi="Book Antiqua"/>
          <w:sz w:val="28"/>
          <w:szCs w:val="28"/>
        </w:rPr>
        <w:t>nto del 1,1% per quanto concerne</w:t>
      </w:r>
      <w:r>
        <w:rPr>
          <w:rFonts w:ascii="Book Antiqua" w:hAnsi="Book Antiqua"/>
          <w:sz w:val="28"/>
          <w:szCs w:val="28"/>
        </w:rPr>
        <w:t xml:space="preserve"> la diffusione dei quotidiani</w:t>
      </w:r>
      <w:r w:rsidR="00FC61B5">
        <w:rPr>
          <w:rFonts w:ascii="Book Antiqua" w:hAnsi="Book Antiqua"/>
          <w:sz w:val="28"/>
          <w:szCs w:val="28"/>
        </w:rPr>
        <w:t xml:space="preserve"> </w:t>
      </w:r>
      <w:r w:rsidR="00A675C0">
        <w:rPr>
          <w:rFonts w:ascii="Book Antiqua" w:hAnsi="Book Antiqua"/>
          <w:sz w:val="28"/>
          <w:szCs w:val="28"/>
        </w:rPr>
        <w:t>. Ancora una volta però, l’andamento non può essere considerato come omogeneo, di segno positivo per tutti i continenti. Qu</w:t>
      </w:r>
      <w:r w:rsidR="00044A32">
        <w:rPr>
          <w:rFonts w:ascii="Book Antiqua" w:hAnsi="Book Antiqua"/>
          <w:sz w:val="28"/>
          <w:szCs w:val="28"/>
        </w:rPr>
        <w:t>esta crescita è infatti trainata</w:t>
      </w:r>
      <w:r w:rsidR="00A675C0">
        <w:rPr>
          <w:rFonts w:ascii="Book Antiqua" w:hAnsi="Book Antiqua"/>
          <w:sz w:val="28"/>
          <w:szCs w:val="28"/>
        </w:rPr>
        <w:t xml:space="preserve"> soprattutto dall’Asia, che rappresenta circa un terzo della diffusione mondiale, con un incremento del 16% in ci</w:t>
      </w:r>
      <w:r w:rsidR="00295D34">
        <w:rPr>
          <w:rFonts w:ascii="Book Antiqua" w:hAnsi="Book Antiqua"/>
          <w:sz w:val="28"/>
          <w:szCs w:val="28"/>
        </w:rPr>
        <w:t xml:space="preserve">nque anni e del 3,5% rispetto </w:t>
      </w:r>
      <w:r w:rsidR="00044A32">
        <w:rPr>
          <w:rFonts w:ascii="Book Antiqua" w:hAnsi="Book Antiqua"/>
          <w:sz w:val="28"/>
          <w:szCs w:val="28"/>
        </w:rPr>
        <w:t>l’anno precedente, e da</w:t>
      </w:r>
      <w:r w:rsidR="00A675C0">
        <w:rPr>
          <w:rFonts w:ascii="Book Antiqua" w:hAnsi="Book Antiqua"/>
          <w:sz w:val="28"/>
          <w:szCs w:val="28"/>
        </w:rPr>
        <w:t xml:space="preserve"> Medio Oriente ed Africa del Nord con un aumento </w:t>
      </w:r>
      <w:r w:rsidR="00A675C0">
        <w:rPr>
          <w:rFonts w:ascii="Book Antiqua" w:hAnsi="Book Antiqua"/>
          <w:sz w:val="28"/>
          <w:szCs w:val="28"/>
        </w:rPr>
        <w:lastRenderedPageBreak/>
        <w:t xml:space="preserve">del 4,8%. Ancora negativa è la situazione per i mercati più sviluppati, che subiscono ancora una forte contrazione al livello diffusionale. Infatti l’Europa registra un calo del </w:t>
      </w:r>
      <w:r w:rsidR="00702A12">
        <w:rPr>
          <w:rFonts w:ascii="Book Antiqua" w:hAnsi="Book Antiqua"/>
          <w:sz w:val="28"/>
          <w:szCs w:val="28"/>
        </w:rPr>
        <w:t>3,4% mentre ancor peggio fa l’America del Nord (-4,3%) rispetto all’anno precedente.</w:t>
      </w:r>
    </w:p>
    <w:p w:rsidR="008823E7" w:rsidRPr="008823E7" w:rsidRDefault="00590FC2" w:rsidP="008823E7">
      <w:pPr>
        <w:pStyle w:val="Titolo1"/>
      </w:pPr>
      <w:r>
        <w:rPr>
          <w:rFonts w:ascii="Book Antiqua" w:hAnsi="Book Antiqua"/>
          <w:noProof/>
          <w:sz w:val="24"/>
          <w:szCs w:val="24"/>
          <w:lang w:eastAsia="it-IT"/>
        </w:rPr>
        <w:drawing>
          <wp:inline distT="0" distB="0" distL="0" distR="0">
            <wp:extent cx="5047615" cy="3152775"/>
            <wp:effectExtent l="19050" t="0" r="19685"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32C19" w:rsidRPr="00A05A07" w:rsidRDefault="009C3609" w:rsidP="009C3609">
      <w:pPr>
        <w:pStyle w:val="Didascalia"/>
        <w:rPr>
          <w:color w:val="000000" w:themeColor="text1"/>
        </w:rPr>
      </w:pPr>
      <w:proofErr w:type="spellStart"/>
      <w:r w:rsidRPr="00AC3746">
        <w:rPr>
          <w:lang w:val="en-US"/>
        </w:rPr>
        <w:t>Tabella</w:t>
      </w:r>
      <w:proofErr w:type="spellEnd"/>
      <w:r w:rsidRPr="00AC3746">
        <w:rPr>
          <w:lang w:val="en-US"/>
        </w:rPr>
        <w:t xml:space="preserve"> </w:t>
      </w:r>
      <w:r w:rsidR="00852729">
        <w:fldChar w:fldCharType="begin"/>
      </w:r>
      <w:r w:rsidRPr="00AC3746">
        <w:rPr>
          <w:lang w:val="en-US"/>
        </w:rPr>
        <w:instrText xml:space="preserve"> SEQ Tabella \* ARABIC </w:instrText>
      </w:r>
      <w:r w:rsidR="00852729">
        <w:fldChar w:fldCharType="separate"/>
      </w:r>
      <w:r w:rsidR="00FB7484">
        <w:rPr>
          <w:noProof/>
          <w:lang w:val="en-US"/>
        </w:rPr>
        <w:t>1</w:t>
      </w:r>
      <w:r w:rsidR="00852729">
        <w:fldChar w:fldCharType="end"/>
      </w:r>
      <w:r w:rsidRPr="00AC3746">
        <w:rPr>
          <w:lang w:val="en-US"/>
        </w:rPr>
        <w:t xml:space="preserve"> </w:t>
      </w:r>
      <w:r w:rsidR="00AC3746" w:rsidRPr="00AC3746">
        <w:rPr>
          <w:color w:val="000000" w:themeColor="text1"/>
          <w:lang w:val="en-US"/>
        </w:rPr>
        <w:t>world press trends 2012</w:t>
      </w:r>
      <w:r w:rsidRPr="00AC3746">
        <w:rPr>
          <w:color w:val="000000" w:themeColor="text1"/>
          <w:lang w:val="en-US"/>
        </w:rPr>
        <w:t>-global circulation</w:t>
      </w:r>
      <w:r w:rsidR="00C815C6" w:rsidRPr="00AC3746">
        <w:rPr>
          <w:color w:val="000000" w:themeColor="text1"/>
          <w:lang w:val="en-US"/>
        </w:rPr>
        <w:t xml:space="preserve">. </w:t>
      </w:r>
      <w:r w:rsidR="00C815C6" w:rsidRPr="00A05A07">
        <w:rPr>
          <w:color w:val="1F497D" w:themeColor="text2"/>
        </w:rPr>
        <w:t>Fonte:</w:t>
      </w:r>
      <w:r w:rsidR="00C815C6" w:rsidRPr="00A05A07">
        <w:rPr>
          <w:color w:val="000000" w:themeColor="text1"/>
        </w:rPr>
        <w:t xml:space="preserve"> </w:t>
      </w:r>
      <w:proofErr w:type="spellStart"/>
      <w:r w:rsidR="00C815C6" w:rsidRPr="00A05A07">
        <w:rPr>
          <w:color w:val="000000" w:themeColor="text1"/>
        </w:rPr>
        <w:t>Wan.Ifra</w:t>
      </w:r>
      <w:proofErr w:type="spellEnd"/>
    </w:p>
    <w:p w:rsidR="00AC3746" w:rsidRDefault="00AC3746" w:rsidP="004346DF">
      <w:pPr>
        <w:spacing w:line="360" w:lineRule="auto"/>
        <w:jc w:val="both"/>
        <w:rPr>
          <w:rFonts w:ascii="Book Antiqua" w:hAnsi="Book Antiqua"/>
          <w:sz w:val="28"/>
          <w:szCs w:val="28"/>
        </w:rPr>
      </w:pPr>
    </w:p>
    <w:p w:rsidR="00AC3746" w:rsidRDefault="00AC3746" w:rsidP="004346DF">
      <w:pPr>
        <w:spacing w:line="360" w:lineRule="auto"/>
        <w:jc w:val="both"/>
        <w:rPr>
          <w:rFonts w:ascii="Book Antiqua" w:hAnsi="Book Antiqua"/>
          <w:sz w:val="28"/>
          <w:szCs w:val="28"/>
        </w:rPr>
      </w:pPr>
      <w:r>
        <w:rPr>
          <w:rFonts w:ascii="Book Antiqua" w:hAnsi="Book Antiqua"/>
          <w:sz w:val="28"/>
          <w:szCs w:val="28"/>
        </w:rPr>
        <w:t>Impressionante quindi il dislivello che si viene a creare tra i nuovi mercati e quelli che vengono considerati  più sviluppati, i primi caratterizzati da una forte crescita, tanto da trainare il trend globale, i secondi alle prese con un continuo calo di vendite e diffusione</w:t>
      </w:r>
      <w:r w:rsidR="00AA6ACF">
        <w:rPr>
          <w:rFonts w:ascii="Book Antiqua" w:hAnsi="Book Antiqua"/>
          <w:sz w:val="28"/>
          <w:szCs w:val="28"/>
        </w:rPr>
        <w:t xml:space="preserve">. Utile per rendersi conto di quale sia la differenza tra queste aree geografiche è la tabella messa a disposizione sul World Press </w:t>
      </w:r>
      <w:proofErr w:type="spellStart"/>
      <w:r w:rsidR="00AA6ACF">
        <w:rPr>
          <w:rFonts w:ascii="Book Antiqua" w:hAnsi="Book Antiqua"/>
          <w:sz w:val="28"/>
          <w:szCs w:val="28"/>
        </w:rPr>
        <w:t>Trends</w:t>
      </w:r>
      <w:proofErr w:type="spellEnd"/>
      <w:r w:rsidR="00AA6ACF">
        <w:rPr>
          <w:rFonts w:ascii="Book Antiqua" w:hAnsi="Book Antiqua"/>
          <w:sz w:val="28"/>
          <w:szCs w:val="28"/>
        </w:rPr>
        <w:t xml:space="preserve"> 2012:</w:t>
      </w:r>
    </w:p>
    <w:p w:rsidR="00AA6ACF" w:rsidRDefault="00295D34" w:rsidP="00AA6ACF">
      <w:pPr>
        <w:keepNext/>
        <w:spacing w:line="360" w:lineRule="auto"/>
        <w:jc w:val="both"/>
      </w:pPr>
      <w:r>
        <w:object w:dxaOrig="6360"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30.25pt" o:ole="">
            <v:imagedata r:id="rId9" o:title=""/>
          </v:shape>
          <o:OLEObject Type="Embed" ProgID="PBrush" ShapeID="_x0000_i1025" DrawAspect="Content" ObjectID="_1424849659" r:id="rId10"/>
        </w:object>
      </w:r>
    </w:p>
    <w:p w:rsidR="00AA6ACF" w:rsidRDefault="00AA6ACF" w:rsidP="00AA6ACF">
      <w:pPr>
        <w:pStyle w:val="Didascalia"/>
        <w:jc w:val="both"/>
        <w:rPr>
          <w:rFonts w:ascii="Book Antiqua" w:hAnsi="Book Antiqua"/>
          <w:sz w:val="28"/>
          <w:szCs w:val="28"/>
        </w:rPr>
      </w:pPr>
      <w:r>
        <w:t xml:space="preserve">Tabella </w:t>
      </w:r>
      <w:fldSimple w:instr=" SEQ Tabella \* ARABIC ">
        <w:r w:rsidR="00FB7484">
          <w:rPr>
            <w:noProof/>
          </w:rPr>
          <w:t>2</w:t>
        </w:r>
      </w:fldSimple>
      <w:r>
        <w:t xml:space="preserve"> </w:t>
      </w:r>
      <w:r w:rsidRPr="00AA6ACF">
        <w:rPr>
          <w:color w:val="000000" w:themeColor="text1"/>
        </w:rPr>
        <w:t>Circolazione globale per regioni</w:t>
      </w:r>
      <w:r>
        <w:rPr>
          <w:color w:val="000000" w:themeColor="text1"/>
        </w:rPr>
        <w:t>.</w:t>
      </w:r>
    </w:p>
    <w:p w:rsidR="00AC3746" w:rsidRDefault="00AC3746" w:rsidP="004346DF">
      <w:pPr>
        <w:spacing w:line="360" w:lineRule="auto"/>
        <w:jc w:val="both"/>
        <w:rPr>
          <w:rFonts w:ascii="Book Antiqua" w:hAnsi="Book Antiqua"/>
          <w:sz w:val="28"/>
          <w:szCs w:val="28"/>
        </w:rPr>
      </w:pPr>
    </w:p>
    <w:p w:rsidR="009C3609" w:rsidRDefault="004346DF" w:rsidP="004346DF">
      <w:pPr>
        <w:spacing w:line="360" w:lineRule="auto"/>
        <w:jc w:val="both"/>
        <w:rPr>
          <w:rFonts w:ascii="Book Antiqua" w:hAnsi="Book Antiqua"/>
          <w:sz w:val="28"/>
          <w:szCs w:val="28"/>
        </w:rPr>
      </w:pPr>
      <w:r w:rsidRPr="004346DF">
        <w:rPr>
          <w:rFonts w:ascii="Book Antiqua" w:hAnsi="Book Antiqua"/>
          <w:sz w:val="28"/>
          <w:szCs w:val="28"/>
        </w:rPr>
        <w:t xml:space="preserve">Un fattore che molto ha contribuito a questo stato di cose </w:t>
      </w:r>
      <w:r>
        <w:rPr>
          <w:rFonts w:ascii="Book Antiqua" w:hAnsi="Book Antiqua"/>
          <w:sz w:val="28"/>
          <w:szCs w:val="28"/>
        </w:rPr>
        <w:t>è sicuramente la saturazione del mercato pubblicitario. Infatti nel 2010 i</w:t>
      </w:r>
      <w:r w:rsidR="002178B6">
        <w:rPr>
          <w:rFonts w:ascii="Book Antiqua" w:hAnsi="Book Antiqua"/>
          <w:sz w:val="28"/>
          <w:szCs w:val="28"/>
        </w:rPr>
        <w:t xml:space="preserve"> giornali si sono attestati intorno al 21% della pubblicità raccol</w:t>
      </w:r>
      <w:r w:rsidR="009F07A9">
        <w:rPr>
          <w:rFonts w:ascii="Book Antiqua" w:hAnsi="Book Antiqua"/>
          <w:sz w:val="28"/>
          <w:szCs w:val="28"/>
        </w:rPr>
        <w:t>ta rispetto agli altri media. In</w:t>
      </w:r>
      <w:r w:rsidR="002178B6">
        <w:rPr>
          <w:rFonts w:ascii="Book Antiqua" w:hAnsi="Book Antiqua"/>
          <w:sz w:val="28"/>
          <w:szCs w:val="28"/>
        </w:rPr>
        <w:t xml:space="preserve"> confronto al 2009 si registra una flessione dell’1,9%. Ma non è questo il dato più preoccupante, infatti è nell’arco dei cinque anni precedenti che la percentuale fa segnare un calo di ben il 23,3%, come sottolinea ancora il Word Press </w:t>
      </w:r>
      <w:proofErr w:type="spellStart"/>
      <w:r w:rsidR="002178B6">
        <w:rPr>
          <w:rFonts w:ascii="Book Antiqua" w:hAnsi="Book Antiqua"/>
          <w:sz w:val="28"/>
          <w:szCs w:val="28"/>
        </w:rPr>
        <w:t>Trends</w:t>
      </w:r>
      <w:proofErr w:type="spellEnd"/>
      <w:r w:rsidR="002178B6">
        <w:rPr>
          <w:rFonts w:ascii="Book Antiqua" w:hAnsi="Book Antiqua"/>
          <w:sz w:val="28"/>
          <w:szCs w:val="28"/>
        </w:rPr>
        <w:t xml:space="preserve"> del 2011. E’ ancora una volta nell’Occidente che gli indici segnalano i livelli più bassi: in Nord America i giornali segnalano una consistente perdita, il 41,3%, in Europa la fetta di mercato si assottiglia del 21%.</w:t>
      </w:r>
    </w:p>
    <w:p w:rsidR="00F73711" w:rsidRDefault="00F73711" w:rsidP="004346DF">
      <w:pPr>
        <w:spacing w:line="360" w:lineRule="auto"/>
        <w:jc w:val="both"/>
        <w:rPr>
          <w:rFonts w:ascii="Book Antiqua" w:hAnsi="Book Antiqua"/>
          <w:sz w:val="28"/>
          <w:szCs w:val="28"/>
        </w:rPr>
      </w:pPr>
      <w:r>
        <w:rPr>
          <w:rFonts w:ascii="Book Antiqua" w:hAnsi="Book Antiqua"/>
          <w:sz w:val="28"/>
          <w:szCs w:val="28"/>
        </w:rPr>
        <w:t xml:space="preserve">Una situazione che perdura anche l’anno successivo, caratterizzato ancora da una flessione del mercato pubblicitario. Al livello globale i </w:t>
      </w:r>
      <w:r>
        <w:rPr>
          <w:rFonts w:ascii="Book Antiqua" w:hAnsi="Book Antiqua"/>
          <w:sz w:val="28"/>
          <w:szCs w:val="28"/>
        </w:rPr>
        <w:lastRenderedPageBreak/>
        <w:t>giornali riescono a raccogliere il 19% della pubblicità rispetto agli altri media, con una diminuzione del 2%. Di conseguenza i ricavi derivanti dalla pubblicità sono passati da 128 miliardi di</w:t>
      </w:r>
      <w:r w:rsidR="006C6895">
        <w:rPr>
          <w:rFonts w:ascii="Book Antiqua" w:hAnsi="Book Antiqua"/>
          <w:sz w:val="28"/>
          <w:szCs w:val="28"/>
        </w:rPr>
        <w:t xml:space="preserve"> dollari nel 2007 agli attuali 9</w:t>
      </w:r>
      <w:r>
        <w:rPr>
          <w:rFonts w:ascii="Book Antiqua" w:hAnsi="Book Antiqua"/>
          <w:sz w:val="28"/>
          <w:szCs w:val="28"/>
        </w:rPr>
        <w:t>6 miliardi</w:t>
      </w:r>
      <w:r w:rsidR="006C6895">
        <w:rPr>
          <w:rFonts w:ascii="Book Antiqua" w:hAnsi="Book Antiqua"/>
          <w:sz w:val="28"/>
          <w:szCs w:val="28"/>
        </w:rPr>
        <w:t>, con una diminuzione pari al 44%</w:t>
      </w:r>
      <w:r>
        <w:rPr>
          <w:rFonts w:ascii="Book Antiqua" w:hAnsi="Book Antiqua"/>
          <w:sz w:val="28"/>
          <w:szCs w:val="28"/>
        </w:rPr>
        <w:t>. Il 72% di questo calo è da imputare all’America del Nord, mentre i</w:t>
      </w:r>
      <w:r w:rsidR="00295D34">
        <w:rPr>
          <w:rFonts w:ascii="Book Antiqua" w:hAnsi="Book Antiqua"/>
          <w:sz w:val="28"/>
          <w:szCs w:val="28"/>
        </w:rPr>
        <w:t>n Europa occidentale la caduta dell’entrate pubblicitarie si è attenuata nel corso dell’ultimo anno.</w:t>
      </w:r>
    </w:p>
    <w:p w:rsidR="005A111C" w:rsidRDefault="00295D34" w:rsidP="005A111C">
      <w:pPr>
        <w:pStyle w:val="Didascalia"/>
      </w:pPr>
      <w:r>
        <w:object w:dxaOrig="10350" w:dyaOrig="3765">
          <v:shape id="_x0000_i1026" type="#_x0000_t75" style="width:443.25pt;height:222.75pt" o:ole="">
            <v:imagedata r:id="rId11" o:title=""/>
          </v:shape>
          <o:OLEObject Type="Embed" ProgID="PBrush" ShapeID="_x0000_i1026" DrawAspect="Content" ObjectID="_1424849660" r:id="rId12"/>
        </w:object>
      </w:r>
    </w:p>
    <w:p w:rsidR="005A111C" w:rsidRPr="00C815C6" w:rsidRDefault="006725C4" w:rsidP="005A111C">
      <w:pPr>
        <w:pStyle w:val="Didascalia"/>
        <w:rPr>
          <w:color w:val="000000" w:themeColor="text1"/>
        </w:rPr>
      </w:pPr>
      <w:r>
        <w:t xml:space="preserve">Tabella </w:t>
      </w:r>
      <w:r w:rsidR="00852729" w:rsidRPr="00FB7484">
        <w:rPr>
          <w:color w:val="000000" w:themeColor="text1"/>
        </w:rPr>
        <w:fldChar w:fldCharType="begin"/>
      </w:r>
      <w:r w:rsidRPr="00FB7484">
        <w:rPr>
          <w:color w:val="000000" w:themeColor="text1"/>
        </w:rPr>
        <w:instrText xml:space="preserve"> SEQ Tabella \* ARABIC </w:instrText>
      </w:r>
      <w:r w:rsidR="00852729" w:rsidRPr="00FB7484">
        <w:rPr>
          <w:color w:val="000000" w:themeColor="text1"/>
        </w:rPr>
        <w:fldChar w:fldCharType="separate"/>
      </w:r>
      <w:r w:rsidR="00FB7484" w:rsidRPr="00FB7484">
        <w:rPr>
          <w:noProof/>
          <w:color w:val="000000" w:themeColor="text1"/>
        </w:rPr>
        <w:t>3</w:t>
      </w:r>
      <w:r w:rsidR="00852729" w:rsidRPr="00FB7484">
        <w:rPr>
          <w:color w:val="000000" w:themeColor="text1"/>
        </w:rPr>
        <w:fldChar w:fldCharType="end"/>
      </w:r>
      <w:r w:rsidRPr="005A111C">
        <w:rPr>
          <w:color w:val="000000" w:themeColor="text1"/>
        </w:rPr>
        <w:t xml:space="preserve"> Pubblicità dei media per regioni</w:t>
      </w:r>
      <w:r w:rsidR="00C815C6">
        <w:t xml:space="preserve">. Fonte: </w:t>
      </w:r>
      <w:proofErr w:type="spellStart"/>
      <w:r w:rsidR="00C815C6">
        <w:rPr>
          <w:color w:val="000000" w:themeColor="text1"/>
        </w:rPr>
        <w:t>Wan-Ifra</w:t>
      </w:r>
      <w:proofErr w:type="spellEnd"/>
    </w:p>
    <w:p w:rsidR="005A111C" w:rsidRDefault="005A111C" w:rsidP="005A111C">
      <w:pPr>
        <w:spacing w:line="360" w:lineRule="auto"/>
        <w:jc w:val="both"/>
        <w:rPr>
          <w:rFonts w:ascii="Book Antiqua" w:hAnsi="Book Antiqua"/>
          <w:sz w:val="28"/>
          <w:szCs w:val="28"/>
        </w:rPr>
      </w:pPr>
    </w:p>
    <w:p w:rsidR="005A111C" w:rsidRDefault="005A111C" w:rsidP="005A111C">
      <w:pPr>
        <w:spacing w:line="360" w:lineRule="auto"/>
        <w:jc w:val="both"/>
        <w:rPr>
          <w:rFonts w:ascii="Book Antiqua" w:hAnsi="Book Antiqua"/>
          <w:sz w:val="28"/>
          <w:szCs w:val="28"/>
        </w:rPr>
      </w:pPr>
      <w:r>
        <w:rPr>
          <w:rFonts w:ascii="Book Antiqua" w:hAnsi="Book Antiqua"/>
          <w:sz w:val="28"/>
          <w:szCs w:val="28"/>
        </w:rPr>
        <w:t xml:space="preserve">Con il globale declino della pubblicità, i giornali scendono nella competizione  con gli altri media dal </w:t>
      </w:r>
      <w:r w:rsidR="00295D34">
        <w:rPr>
          <w:rFonts w:ascii="Book Antiqua" w:hAnsi="Book Antiqua"/>
          <w:sz w:val="28"/>
          <w:szCs w:val="28"/>
        </w:rPr>
        <w:t>21,4% al 19%.</w:t>
      </w:r>
    </w:p>
    <w:p w:rsidR="00E64E20" w:rsidRDefault="00295D34" w:rsidP="005A111C">
      <w:pPr>
        <w:spacing w:line="360" w:lineRule="auto"/>
        <w:jc w:val="both"/>
        <w:rPr>
          <w:rFonts w:ascii="Book Antiqua" w:hAnsi="Book Antiqua"/>
          <w:sz w:val="28"/>
          <w:szCs w:val="28"/>
        </w:rPr>
      </w:pPr>
      <w:r>
        <w:rPr>
          <w:rFonts w:ascii="Book Antiqua" w:hAnsi="Book Antiqua"/>
          <w:sz w:val="28"/>
          <w:szCs w:val="28"/>
        </w:rPr>
        <w:t xml:space="preserve">Importante </w:t>
      </w:r>
      <w:r w:rsidR="002C752C">
        <w:rPr>
          <w:rFonts w:ascii="Book Antiqua" w:hAnsi="Book Antiqua"/>
          <w:sz w:val="28"/>
          <w:szCs w:val="28"/>
        </w:rPr>
        <w:t>tuttavia sottolineare come i prodotti stampati rappresentino</w:t>
      </w:r>
      <w:r w:rsidRPr="002C752C">
        <w:rPr>
          <w:rFonts w:ascii="Book Antiqua" w:hAnsi="Book Antiqua"/>
          <w:sz w:val="28"/>
          <w:szCs w:val="28"/>
        </w:rPr>
        <w:t xml:space="preserve"> la fonte principale dei ricavi raccolti dalle aziende editri</w:t>
      </w:r>
      <w:r w:rsidR="002C752C">
        <w:rPr>
          <w:rFonts w:ascii="Book Antiqua" w:hAnsi="Book Antiqua"/>
          <w:sz w:val="28"/>
          <w:szCs w:val="28"/>
        </w:rPr>
        <w:t>ci e la sola vendita equivalga a</w:t>
      </w:r>
      <w:r w:rsidRPr="002C752C">
        <w:rPr>
          <w:rFonts w:ascii="Book Antiqua" w:hAnsi="Book Antiqua"/>
          <w:sz w:val="28"/>
          <w:szCs w:val="28"/>
        </w:rPr>
        <w:t xml:space="preserve"> più della metà del totale dei ricavi. Il settore industriale della stampa a livello mondiale registra </w:t>
      </w:r>
      <w:r w:rsidRPr="002C752C">
        <w:rPr>
          <w:rFonts w:ascii="Book Antiqua" w:hAnsi="Book Antiqua"/>
          <w:sz w:val="28"/>
          <w:szCs w:val="28"/>
        </w:rPr>
        <w:lastRenderedPageBreak/>
        <w:t>un fattu</w:t>
      </w:r>
      <w:r w:rsidR="002C752C">
        <w:rPr>
          <w:rFonts w:ascii="Book Antiqua" w:hAnsi="Book Antiqua"/>
          <w:sz w:val="28"/>
          <w:szCs w:val="28"/>
        </w:rPr>
        <w:t xml:space="preserve">rato di 200 miliardi di dollari </w:t>
      </w:r>
      <w:r w:rsidR="00FB7484">
        <w:rPr>
          <w:rFonts w:ascii="Book Antiqua" w:hAnsi="Book Antiqua"/>
          <w:sz w:val="28"/>
          <w:szCs w:val="28"/>
        </w:rPr>
        <w:t>all’</w:t>
      </w:r>
      <w:r w:rsidRPr="002C752C">
        <w:rPr>
          <w:rFonts w:ascii="Book Antiqua" w:hAnsi="Book Antiqua"/>
          <w:sz w:val="28"/>
          <w:szCs w:val="28"/>
        </w:rPr>
        <w:t>anno.</w:t>
      </w:r>
      <w:r>
        <w:rPr>
          <w:rFonts w:ascii="Trebuchet MS" w:hAnsi="Trebuchet MS"/>
          <w:color w:val="444444"/>
          <w:sz w:val="23"/>
          <w:szCs w:val="23"/>
        </w:rPr>
        <w:br/>
      </w:r>
      <w:r>
        <w:rPr>
          <w:rFonts w:ascii="Book Antiqua" w:hAnsi="Book Antiqua"/>
          <w:sz w:val="28"/>
          <w:szCs w:val="28"/>
        </w:rPr>
        <w:t>Come detto, il calo globale</w:t>
      </w:r>
      <w:r w:rsidR="005A111C">
        <w:rPr>
          <w:rFonts w:ascii="Book Antiqua" w:hAnsi="Book Antiqua"/>
          <w:sz w:val="28"/>
          <w:szCs w:val="28"/>
        </w:rPr>
        <w:t>, sia per quanto riguarda la diffusione, sia per quanto riguarda il mercato pubblicitario, non risulta essere omogeneo, che riguarda cioè tutti i c</w:t>
      </w:r>
      <w:r>
        <w:rPr>
          <w:rFonts w:ascii="Book Antiqua" w:hAnsi="Book Antiqua"/>
          <w:sz w:val="28"/>
          <w:szCs w:val="28"/>
        </w:rPr>
        <w:t>ontinenti. Se America ed Europa sono crollate del 17% in cinque anni, l’Asia ha fatto registrare un incremento di ben il 16% nello stesso periodo</w:t>
      </w:r>
      <w:r w:rsidR="002C752C">
        <w:rPr>
          <w:rFonts w:ascii="Book Antiqua" w:hAnsi="Book Antiqua"/>
          <w:sz w:val="28"/>
          <w:szCs w:val="28"/>
        </w:rPr>
        <w:t>. Di segno positivo anche Medio Oriente, Africa del Nord ed Australia.</w:t>
      </w:r>
      <w:r w:rsidR="002C752C" w:rsidRPr="002C752C">
        <w:rPr>
          <w:rFonts w:ascii="Book Antiqua" w:hAnsi="Book Antiqua"/>
          <w:color w:val="444444"/>
          <w:sz w:val="28"/>
          <w:szCs w:val="28"/>
        </w:rPr>
        <w:br/>
      </w:r>
    </w:p>
    <w:p w:rsidR="003F1C5E" w:rsidRDefault="00E64E20" w:rsidP="005A111C">
      <w:pPr>
        <w:spacing w:line="360" w:lineRule="auto"/>
        <w:jc w:val="both"/>
        <w:rPr>
          <w:rFonts w:ascii="Book Antiqua" w:hAnsi="Book Antiqua"/>
          <w:bCs/>
          <w:color w:val="000000" w:themeColor="text1"/>
          <w:sz w:val="28"/>
          <w:szCs w:val="28"/>
        </w:rPr>
      </w:pPr>
      <w:r w:rsidRPr="00FB1CE3">
        <w:rPr>
          <w:rFonts w:ascii="Book Antiqua" w:hAnsi="Book Antiqua"/>
          <w:color w:val="000000" w:themeColor="text1"/>
          <w:sz w:val="28"/>
          <w:szCs w:val="28"/>
        </w:rPr>
        <w:t xml:space="preserve">Settore simbolo della crisi è forse quello della free press. </w:t>
      </w:r>
      <w:r w:rsidR="00292045" w:rsidRPr="00FB1CE3">
        <w:rPr>
          <w:rFonts w:ascii="Book Antiqua" w:hAnsi="Book Antiqua"/>
          <w:color w:val="000000" w:themeColor="text1"/>
          <w:sz w:val="28"/>
          <w:szCs w:val="28"/>
        </w:rPr>
        <w:t xml:space="preserve">Questo business nasce in Svezia, a Stoccolma nel 1995 dove vede la luce per la prima volta «Metro». Con </w:t>
      </w:r>
      <w:r w:rsidR="00FB1CE3" w:rsidRPr="00FB1CE3">
        <w:rPr>
          <w:rFonts w:ascii="Book Antiqua" w:hAnsi="Book Antiqua"/>
          <w:color w:val="000000" w:themeColor="text1"/>
          <w:sz w:val="28"/>
          <w:szCs w:val="28"/>
        </w:rPr>
        <w:t xml:space="preserve">la stampa gratuita si apre una nuova stagione di fruizione della notizia, con una tipologia di distribuzione che non è dissimile da quella utilizzata per la penny press: </w:t>
      </w:r>
      <w:r w:rsidR="00FB1CE3" w:rsidRPr="00FB1CE3">
        <w:rPr>
          <w:rFonts w:ascii="Book Antiqua" w:hAnsi="Book Antiqua"/>
          <w:bCs/>
          <w:color w:val="000000" w:themeColor="text1"/>
          <w:sz w:val="28"/>
          <w:szCs w:val="28"/>
        </w:rPr>
        <w:t>un tempo era l’uomo sandwich, ora c’è quello con la pettorina fluorescente: entrambi posti agli angoli delle strade più frequentate, entrambi offrono ai passanti un giornale diverso dagli altri, pensato per un pubblico che non è abituato a cercare le notizie.</w:t>
      </w:r>
      <w:r w:rsidR="00FB1CE3">
        <w:rPr>
          <w:rFonts w:ascii="Book Antiqua" w:hAnsi="Book Antiqua"/>
          <w:bCs/>
          <w:color w:val="000000" w:themeColor="text1"/>
          <w:sz w:val="28"/>
          <w:szCs w:val="28"/>
        </w:rPr>
        <w:t xml:space="preserve"> I posti privilegiati per la diffusione dei gratuiti non sono le edicole, quanto nelle stazioni dei mezzi di trasporto pubblico. La loro particolarità è quella di offrire</w:t>
      </w:r>
    </w:p>
    <w:p w:rsidR="00C815C6" w:rsidRPr="003F1C5E" w:rsidRDefault="00FB1CE3" w:rsidP="008820F7">
      <w:pPr>
        <w:spacing w:line="240" w:lineRule="auto"/>
        <w:ind w:left="284" w:right="282"/>
        <w:jc w:val="both"/>
        <w:rPr>
          <w:rFonts w:ascii="Book Antiqua" w:hAnsi="Book Antiqua"/>
          <w:bCs/>
          <w:color w:val="000000" w:themeColor="text1"/>
          <w:sz w:val="24"/>
          <w:szCs w:val="24"/>
        </w:rPr>
      </w:pPr>
      <w:r w:rsidRPr="003F1C5E">
        <w:rPr>
          <w:rFonts w:ascii="Book Antiqua" w:hAnsi="Book Antiqua"/>
          <w:bCs/>
          <w:color w:val="000000" w:themeColor="text1"/>
          <w:sz w:val="24"/>
          <w:szCs w:val="24"/>
        </w:rPr>
        <w:t xml:space="preserve"> un giornalismo in pillole, con articoli brevissimi, notizie di cronaca e servizio, scarsa attenzione alla politica e a</w:t>
      </w:r>
      <w:r w:rsidR="00CD71E3">
        <w:rPr>
          <w:rFonts w:ascii="Book Antiqua" w:hAnsi="Book Antiqua"/>
          <w:bCs/>
          <w:color w:val="000000" w:themeColor="text1"/>
          <w:sz w:val="24"/>
          <w:szCs w:val="24"/>
        </w:rPr>
        <w:t>g</w:t>
      </w:r>
      <w:r w:rsidRPr="003F1C5E">
        <w:rPr>
          <w:rFonts w:ascii="Book Antiqua" w:hAnsi="Book Antiqua"/>
          <w:bCs/>
          <w:color w:val="000000" w:themeColor="text1"/>
          <w:sz w:val="24"/>
          <w:szCs w:val="24"/>
        </w:rPr>
        <w:t>li esteri, quasi completa asse</w:t>
      </w:r>
      <w:r w:rsidR="00CD71E3">
        <w:rPr>
          <w:rFonts w:ascii="Book Antiqua" w:hAnsi="Book Antiqua"/>
          <w:bCs/>
          <w:color w:val="000000" w:themeColor="text1"/>
          <w:sz w:val="24"/>
          <w:szCs w:val="24"/>
        </w:rPr>
        <w:t>nza di commenti. […] non puntand</w:t>
      </w:r>
      <w:r w:rsidRPr="003F1C5E">
        <w:rPr>
          <w:rFonts w:ascii="Book Antiqua" w:hAnsi="Book Antiqua"/>
          <w:bCs/>
          <w:color w:val="000000" w:themeColor="text1"/>
          <w:sz w:val="24"/>
          <w:szCs w:val="24"/>
        </w:rPr>
        <w:t xml:space="preserve">o </w:t>
      </w:r>
      <w:r w:rsidR="003F1C5E" w:rsidRPr="003F1C5E">
        <w:rPr>
          <w:rFonts w:ascii="Book Antiqua" w:hAnsi="Book Antiqua"/>
          <w:bCs/>
          <w:color w:val="000000" w:themeColor="text1"/>
          <w:sz w:val="24"/>
          <w:szCs w:val="24"/>
        </w:rPr>
        <w:t xml:space="preserve">su scoop scandalistici come i tabloid tradizionali, ma prevalentemente su notizie legate a problemi quotidiani e </w:t>
      </w:r>
      <w:r w:rsidR="003F1C5E" w:rsidRPr="003F1C5E">
        <w:rPr>
          <w:rFonts w:ascii="Book Antiqua" w:hAnsi="Book Antiqua"/>
          <w:bCs/>
          <w:color w:val="000000" w:themeColor="text1"/>
          <w:sz w:val="24"/>
          <w:szCs w:val="24"/>
        </w:rPr>
        <w:lastRenderedPageBreak/>
        <w:t>curiosità. Con questa formula riescono a raggiungere un pubblico che normalmente non acquista i giornali, largamente femminile.</w:t>
      </w:r>
      <w:r w:rsidR="003F1C5E">
        <w:rPr>
          <w:rStyle w:val="Rimandonotaapidipagina"/>
          <w:rFonts w:ascii="Book Antiqua" w:hAnsi="Book Antiqua"/>
          <w:bCs/>
          <w:color w:val="000000" w:themeColor="text1"/>
          <w:sz w:val="24"/>
          <w:szCs w:val="24"/>
        </w:rPr>
        <w:footnoteReference w:id="9"/>
      </w:r>
    </w:p>
    <w:p w:rsidR="00CD71E3" w:rsidRDefault="004631D1" w:rsidP="005A111C">
      <w:pPr>
        <w:spacing w:line="360" w:lineRule="auto"/>
        <w:jc w:val="both"/>
        <w:rPr>
          <w:rFonts w:ascii="Book Antiqua" w:hAnsi="Book Antiqua"/>
          <w:sz w:val="28"/>
          <w:szCs w:val="28"/>
        </w:rPr>
      </w:pPr>
      <w:r>
        <w:rPr>
          <w:rFonts w:ascii="Book Antiqua" w:hAnsi="Book Antiqua"/>
          <w:sz w:val="28"/>
          <w:szCs w:val="28"/>
        </w:rPr>
        <w:t>Si tratta di un business fondato essenzialmente sulla raccolta della pubblicità, prima locale poi nazionale. Dopo la creazione della testata, infatti, si cercano gli investimenti degli inserzionisti. Una volta raggiunto un certo successo  si apre un’edizione in un’altra città, raccogliendo così una pubblicità più nazionale. E’ in questo modo che la free press fa i suoi guadagni. Effettivamente è una metodologia che ha avuto molto successo, soprattutto in Europa: nel 2000 la circolazione dei gratuiti è arrivata a 5,5 milioni di copie, raddoppiata nel giro di 4 anni</w:t>
      </w:r>
      <w:r w:rsidR="008941E8">
        <w:rPr>
          <w:rFonts w:ascii="Book Antiqua" w:hAnsi="Book Antiqua"/>
          <w:sz w:val="28"/>
          <w:szCs w:val="28"/>
        </w:rPr>
        <w:t xml:space="preserve"> (11 milioni nel 2004), fino a raggiungere 26 milioni di copie tra il 2006 ed il 2008</w:t>
      </w:r>
      <w:r w:rsidR="00DD3592">
        <w:rPr>
          <w:rStyle w:val="Rimandonotaapidipagina"/>
          <w:rFonts w:ascii="Book Antiqua" w:hAnsi="Book Antiqua"/>
          <w:sz w:val="28"/>
          <w:szCs w:val="28"/>
        </w:rPr>
        <w:footnoteReference w:id="10"/>
      </w:r>
      <w:r w:rsidR="00CD71E3">
        <w:rPr>
          <w:rFonts w:ascii="Book Antiqua" w:hAnsi="Book Antiqua"/>
          <w:sz w:val="28"/>
          <w:szCs w:val="28"/>
        </w:rPr>
        <w:t>. In alcuni P</w:t>
      </w:r>
      <w:r w:rsidR="008941E8">
        <w:rPr>
          <w:rFonts w:ascii="Book Antiqua" w:hAnsi="Book Antiqua"/>
          <w:sz w:val="28"/>
          <w:szCs w:val="28"/>
        </w:rPr>
        <w:t xml:space="preserve">aesi come Paesi Bassi e Danimarca, questi hanno rappresentato una diffusione pari al </w:t>
      </w:r>
      <w:r w:rsidR="00CD71E3">
        <w:rPr>
          <w:rFonts w:ascii="Book Antiqua" w:hAnsi="Book Antiqua"/>
          <w:sz w:val="28"/>
          <w:szCs w:val="28"/>
        </w:rPr>
        <w:t>50-60%, anche con punte del 70%.</w:t>
      </w:r>
    </w:p>
    <w:p w:rsidR="003F1C5E" w:rsidRDefault="00FB7484" w:rsidP="005A111C">
      <w:pPr>
        <w:spacing w:line="360" w:lineRule="auto"/>
        <w:jc w:val="both"/>
        <w:rPr>
          <w:rFonts w:ascii="Book Antiqua" w:hAnsi="Book Antiqua"/>
          <w:color w:val="000000" w:themeColor="text1"/>
          <w:sz w:val="28"/>
          <w:szCs w:val="28"/>
          <w:shd w:val="clear" w:color="auto" w:fill="FFFFFF"/>
        </w:rPr>
      </w:pPr>
      <w:r>
        <w:rPr>
          <w:rFonts w:ascii="Book Antiqua" w:hAnsi="Book Antiqua"/>
          <w:sz w:val="28"/>
          <w:szCs w:val="28"/>
        </w:rPr>
        <w:t xml:space="preserve">In Italia </w:t>
      </w:r>
      <w:r w:rsidR="00F47764">
        <w:rPr>
          <w:rFonts w:ascii="Book Antiqua" w:hAnsi="Book Antiqua"/>
          <w:sz w:val="28"/>
          <w:szCs w:val="28"/>
        </w:rPr>
        <w:t>testate come «City», «Metro» e «Leggo» diffondono insieme oltre 2 milioni di copie»</w:t>
      </w:r>
      <w:r w:rsidR="00F47764">
        <w:rPr>
          <w:rStyle w:val="Rimandonotaapidipagina"/>
          <w:rFonts w:ascii="Book Antiqua" w:hAnsi="Book Antiqua"/>
          <w:sz w:val="28"/>
          <w:szCs w:val="28"/>
        </w:rPr>
        <w:footnoteReference w:id="11"/>
      </w:r>
      <w:r w:rsidR="00F47764">
        <w:rPr>
          <w:rFonts w:ascii="Book Antiqua" w:hAnsi="Book Antiqua"/>
          <w:sz w:val="28"/>
          <w:szCs w:val="28"/>
        </w:rPr>
        <w:t xml:space="preserve"> nel 2006. Un successo che nel nostro Paese è continuato fino al 2009, tanto che secondo i dati riferiti da </w:t>
      </w:r>
      <w:proofErr w:type="spellStart"/>
      <w:r w:rsidR="00F47764" w:rsidRPr="00F47764">
        <w:rPr>
          <w:rFonts w:ascii="Book Antiqua" w:hAnsi="Book Antiqua"/>
          <w:color w:val="000000" w:themeColor="text1"/>
          <w:sz w:val="28"/>
          <w:szCs w:val="28"/>
          <w:shd w:val="clear" w:color="auto" w:fill="FFFFFF"/>
        </w:rPr>
        <w:t>Piet</w:t>
      </w:r>
      <w:proofErr w:type="spellEnd"/>
      <w:r w:rsidR="00F47764" w:rsidRPr="00F47764">
        <w:rPr>
          <w:rFonts w:ascii="Book Antiqua" w:hAnsi="Book Antiqua"/>
          <w:color w:val="000000" w:themeColor="text1"/>
          <w:sz w:val="28"/>
          <w:szCs w:val="28"/>
          <w:shd w:val="clear" w:color="auto" w:fill="FFFFFF"/>
        </w:rPr>
        <w:t xml:space="preserve"> </w:t>
      </w:r>
      <w:proofErr w:type="spellStart"/>
      <w:r w:rsidR="00F47764" w:rsidRPr="00F47764">
        <w:rPr>
          <w:rFonts w:ascii="Book Antiqua" w:hAnsi="Book Antiqua"/>
          <w:color w:val="000000" w:themeColor="text1"/>
          <w:sz w:val="28"/>
          <w:szCs w:val="28"/>
          <w:shd w:val="clear" w:color="auto" w:fill="FFFFFF"/>
        </w:rPr>
        <w:t>Bakker</w:t>
      </w:r>
      <w:proofErr w:type="spellEnd"/>
      <w:r w:rsidR="00DD3592">
        <w:rPr>
          <w:rStyle w:val="Rimandonotaapidipagina"/>
          <w:rFonts w:ascii="Book Antiqua" w:hAnsi="Book Antiqua"/>
          <w:color w:val="000000" w:themeColor="text1"/>
          <w:sz w:val="28"/>
          <w:szCs w:val="28"/>
          <w:shd w:val="clear" w:color="auto" w:fill="FFFFFF"/>
        </w:rPr>
        <w:footnoteReference w:id="12"/>
      </w:r>
      <w:r w:rsidR="00F47764" w:rsidRPr="00F47764">
        <w:rPr>
          <w:rFonts w:ascii="Book Antiqua" w:hAnsi="Book Antiqua"/>
          <w:color w:val="000000" w:themeColor="text1"/>
          <w:sz w:val="28"/>
          <w:szCs w:val="28"/>
          <w:shd w:val="clear" w:color="auto" w:fill="FFFFFF"/>
        </w:rPr>
        <w:t>, il docente olandese considerato ormai il maggiore specialista del settore a livello mondiale</w:t>
      </w:r>
      <w:r w:rsidR="00F47764">
        <w:rPr>
          <w:rFonts w:ascii="Book Antiqua" w:hAnsi="Book Antiqua"/>
          <w:color w:val="000000" w:themeColor="text1"/>
          <w:sz w:val="28"/>
          <w:szCs w:val="28"/>
          <w:shd w:val="clear" w:color="auto" w:fill="FFFFFF"/>
        </w:rPr>
        <w:t>, «Leggo» e «City» risultano essere al terzo ed al quarto posto della classifica dei 10 gratuiti più diffusi al mondo:</w:t>
      </w:r>
    </w:p>
    <w:p w:rsidR="00FB7484" w:rsidRDefault="00DD3592" w:rsidP="00FB7484">
      <w:pPr>
        <w:keepNext/>
        <w:spacing w:line="360" w:lineRule="auto"/>
        <w:jc w:val="both"/>
      </w:pPr>
      <w:r>
        <w:rPr>
          <w:rFonts w:ascii="Book Antiqua" w:hAnsi="Book Antiqua"/>
          <w:noProof/>
          <w:color w:val="000000" w:themeColor="text1"/>
          <w:sz w:val="28"/>
          <w:szCs w:val="28"/>
          <w:lang w:eastAsia="it-IT"/>
        </w:rPr>
        <w:lastRenderedPageBreak/>
        <w:drawing>
          <wp:inline distT="0" distB="0" distL="0" distR="0">
            <wp:extent cx="3600450" cy="2076450"/>
            <wp:effectExtent l="19050" t="0" r="0" b="0"/>
            <wp:docPr id="2" name="Immagine 1" descr="Free-press-Ita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press-Italia1.JPG"/>
                    <pic:cNvPicPr/>
                  </pic:nvPicPr>
                  <pic:blipFill>
                    <a:blip r:embed="rId13"/>
                    <a:stretch>
                      <a:fillRect/>
                    </a:stretch>
                  </pic:blipFill>
                  <pic:spPr>
                    <a:xfrm>
                      <a:off x="0" y="0"/>
                      <a:ext cx="3600450" cy="2076450"/>
                    </a:xfrm>
                    <a:prstGeom prst="rect">
                      <a:avLst/>
                    </a:prstGeom>
                  </pic:spPr>
                </pic:pic>
              </a:graphicData>
            </a:graphic>
          </wp:inline>
        </w:drawing>
      </w:r>
    </w:p>
    <w:p w:rsidR="00DD3592" w:rsidRDefault="00FB7484" w:rsidP="00FB7484">
      <w:pPr>
        <w:pStyle w:val="Didascalia"/>
        <w:jc w:val="both"/>
        <w:rPr>
          <w:rFonts w:ascii="Book Antiqua" w:hAnsi="Book Antiqua"/>
          <w:color w:val="000000" w:themeColor="text1"/>
          <w:sz w:val="28"/>
          <w:szCs w:val="28"/>
        </w:rPr>
      </w:pPr>
      <w:r>
        <w:t xml:space="preserve">Tabella </w:t>
      </w:r>
      <w:fldSimple w:instr=" SEQ Tabella \* ARABIC ">
        <w:r>
          <w:rPr>
            <w:noProof/>
          </w:rPr>
          <w:t>4</w:t>
        </w:r>
      </w:fldSimple>
      <w:r>
        <w:t xml:space="preserve"> </w:t>
      </w:r>
      <w:r w:rsidRPr="00FB7484">
        <w:rPr>
          <w:color w:val="000000" w:themeColor="text1"/>
        </w:rPr>
        <w:t>I 10 gratuiti con la più alta circolazione nel 2009</w:t>
      </w:r>
      <w:r>
        <w:rPr>
          <w:rStyle w:val="Rimandonotaapidipagina"/>
          <w:color w:val="000000" w:themeColor="text1"/>
        </w:rPr>
        <w:footnoteReference w:id="13"/>
      </w:r>
    </w:p>
    <w:p w:rsidR="00DD3592" w:rsidRDefault="00DD3592" w:rsidP="005A111C">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Una forte crescita si è registrata anche in Nord America, trascinata soprattutto dal Canada, in cui la stampa gratuita raggiunge una quota di mercato pari al 26%. Negli Stati Uniti, i 40 titoli del settore rappresentano solo il 10% del mercato dei quotidiani, con una d</w:t>
      </w:r>
      <w:r w:rsidR="00F71628">
        <w:rPr>
          <w:rFonts w:ascii="Book Antiqua" w:hAnsi="Book Antiqua"/>
          <w:color w:val="000000" w:themeColor="text1"/>
          <w:sz w:val="28"/>
          <w:szCs w:val="28"/>
        </w:rPr>
        <w:t>iffusione di 3 milioni di copie nel 2007. In Asia solo Singapore, Hong Kong, Israele, Corea ed Emirati Arabi Uniti registrano considerevoli percentuali di share.</w:t>
      </w:r>
    </w:p>
    <w:p w:rsidR="00F71628" w:rsidRDefault="00F71628" w:rsidP="005A111C">
      <w:pPr>
        <w:spacing w:line="360" w:lineRule="auto"/>
        <w:jc w:val="both"/>
        <w:rPr>
          <w:rFonts w:ascii="Book Antiqua" w:hAnsi="Book Antiqua"/>
          <w:sz w:val="28"/>
          <w:szCs w:val="28"/>
          <w:shd w:val="clear" w:color="auto" w:fill="FFFFFF"/>
        </w:rPr>
      </w:pPr>
      <w:r>
        <w:rPr>
          <w:rFonts w:ascii="Book Antiqua" w:hAnsi="Book Antiqua"/>
          <w:color w:val="000000" w:themeColor="text1"/>
          <w:sz w:val="28"/>
          <w:szCs w:val="28"/>
        </w:rPr>
        <w:t xml:space="preserve">Tuttavia </w:t>
      </w:r>
      <w:r w:rsidR="00FB7484">
        <w:rPr>
          <w:rFonts w:ascii="Book Antiqua" w:hAnsi="Book Antiqua"/>
          <w:color w:val="000000" w:themeColor="text1"/>
          <w:sz w:val="28"/>
          <w:szCs w:val="28"/>
        </w:rPr>
        <w:t>dal 2009 anche questo settore</w:t>
      </w:r>
      <w:r>
        <w:rPr>
          <w:rFonts w:ascii="Book Antiqua" w:hAnsi="Book Antiqua"/>
          <w:color w:val="000000" w:themeColor="text1"/>
          <w:sz w:val="28"/>
          <w:szCs w:val="28"/>
        </w:rPr>
        <w:t xml:space="preserve"> è coinvolto dalla crisi dell’editoria</w:t>
      </w:r>
      <w:r w:rsidR="001F7327">
        <w:rPr>
          <w:rFonts w:ascii="Book Antiqua" w:hAnsi="Book Antiqua"/>
          <w:color w:val="000000" w:themeColor="text1"/>
          <w:sz w:val="28"/>
          <w:szCs w:val="28"/>
        </w:rPr>
        <w:t>: solo in Europa, tra il 2009 ed il 2010 si assiste ad un calo del 28% per quanto riguarda la diffusione media. Non</w:t>
      </w:r>
      <w:r w:rsidR="00CD71E3">
        <w:rPr>
          <w:rFonts w:ascii="Book Antiqua" w:hAnsi="Book Antiqua"/>
          <w:color w:val="000000" w:themeColor="text1"/>
          <w:sz w:val="28"/>
          <w:szCs w:val="28"/>
        </w:rPr>
        <w:t xml:space="preserve"> solo, se nel 2008, 33 erano i P</w:t>
      </w:r>
      <w:r w:rsidR="001F7327">
        <w:rPr>
          <w:rFonts w:ascii="Book Antiqua" w:hAnsi="Book Antiqua"/>
          <w:color w:val="000000" w:themeColor="text1"/>
          <w:sz w:val="28"/>
          <w:szCs w:val="28"/>
        </w:rPr>
        <w:t xml:space="preserve">aesi in cui si stampavano i gratuiti, già nel 2010 il numero scende a 29, con l’uscita di Turchia, Ucraina e Lituania, con la conseguente diminuzione del numero delle testate, che da 130 arrivano a 82. A farne le spese è stato anche Rupert </w:t>
      </w:r>
      <w:proofErr w:type="spellStart"/>
      <w:r w:rsidR="001F7327">
        <w:rPr>
          <w:rFonts w:ascii="Book Antiqua" w:hAnsi="Book Antiqua"/>
          <w:color w:val="000000" w:themeColor="text1"/>
          <w:sz w:val="28"/>
          <w:szCs w:val="28"/>
        </w:rPr>
        <w:t>Mardoch</w:t>
      </w:r>
      <w:proofErr w:type="spellEnd"/>
      <w:r w:rsidR="001F7327">
        <w:rPr>
          <w:rFonts w:ascii="Book Antiqua" w:hAnsi="Book Antiqua"/>
          <w:color w:val="000000" w:themeColor="text1"/>
          <w:sz w:val="28"/>
          <w:szCs w:val="28"/>
        </w:rPr>
        <w:t xml:space="preserve"> che, nel settembre 2009 si vede costretto a sospendere la stampa di «The London </w:t>
      </w:r>
      <w:proofErr w:type="spellStart"/>
      <w:r w:rsidR="001F7327">
        <w:rPr>
          <w:rFonts w:ascii="Book Antiqua" w:hAnsi="Book Antiqua"/>
          <w:color w:val="000000" w:themeColor="text1"/>
          <w:sz w:val="28"/>
          <w:szCs w:val="28"/>
        </w:rPr>
        <w:t>Paper</w:t>
      </w:r>
      <w:proofErr w:type="spellEnd"/>
      <w:r w:rsidR="001F7327">
        <w:rPr>
          <w:rFonts w:ascii="Book Antiqua" w:hAnsi="Book Antiqua"/>
          <w:color w:val="000000" w:themeColor="text1"/>
          <w:sz w:val="28"/>
          <w:szCs w:val="28"/>
        </w:rPr>
        <w:t xml:space="preserve">». Nello stesso arco temporale le testate distribuite </w:t>
      </w:r>
      <w:r w:rsidR="001F7327">
        <w:rPr>
          <w:rFonts w:ascii="Book Antiqua" w:hAnsi="Book Antiqua"/>
          <w:color w:val="000000" w:themeColor="text1"/>
          <w:sz w:val="28"/>
          <w:szCs w:val="28"/>
        </w:rPr>
        <w:lastRenderedPageBreak/>
        <w:t xml:space="preserve">negli Stati Uniti sono passate da 40 a 24 in due soli anni, con la chiusura tra gli altri di </w:t>
      </w:r>
      <w:r w:rsidR="00463912">
        <w:rPr>
          <w:rFonts w:ascii="Book Antiqua" w:hAnsi="Book Antiqua"/>
          <w:color w:val="000000" w:themeColor="text1"/>
          <w:sz w:val="28"/>
          <w:szCs w:val="28"/>
        </w:rPr>
        <w:t>«</w:t>
      </w:r>
      <w:proofErr w:type="spellStart"/>
      <w:r w:rsidR="001F7327" w:rsidRPr="00463912">
        <w:rPr>
          <w:rStyle w:val="Enfasicorsivo"/>
          <w:rFonts w:ascii="Book Antiqua" w:hAnsi="Book Antiqua"/>
          <w:i w:val="0"/>
          <w:sz w:val="28"/>
          <w:szCs w:val="28"/>
          <w:bdr w:val="none" w:sz="0" w:space="0" w:color="auto" w:frame="1"/>
          <w:shd w:val="clear" w:color="auto" w:fill="FFFFFF"/>
        </w:rPr>
        <w:t>BostonNow</w:t>
      </w:r>
      <w:proofErr w:type="spellEnd"/>
      <w:r w:rsidR="00463912">
        <w:rPr>
          <w:rStyle w:val="Enfasicorsivo"/>
          <w:rFonts w:ascii="Book Antiqua" w:hAnsi="Book Antiqua"/>
          <w:i w:val="0"/>
          <w:sz w:val="28"/>
          <w:szCs w:val="28"/>
          <w:bdr w:val="none" w:sz="0" w:space="0" w:color="auto" w:frame="1"/>
          <w:shd w:val="clear" w:color="auto" w:fill="FFFFFF"/>
        </w:rPr>
        <w:t>»</w:t>
      </w:r>
      <w:r w:rsidR="001F7327" w:rsidRPr="00463912">
        <w:rPr>
          <w:rStyle w:val="Enfasicorsivo"/>
          <w:rFonts w:ascii="Book Antiqua" w:hAnsi="Book Antiqua"/>
          <w:i w:val="0"/>
          <w:sz w:val="28"/>
          <w:szCs w:val="28"/>
          <w:bdr w:val="none" w:sz="0" w:space="0" w:color="auto" w:frame="1"/>
          <w:shd w:val="clear" w:color="auto" w:fill="FFFFFF"/>
        </w:rPr>
        <w:t xml:space="preserve">, </w:t>
      </w:r>
      <w:r w:rsidR="00463912">
        <w:rPr>
          <w:rStyle w:val="Enfasicorsivo"/>
          <w:rFonts w:ascii="Book Antiqua" w:hAnsi="Book Antiqua"/>
          <w:i w:val="0"/>
          <w:sz w:val="28"/>
          <w:szCs w:val="28"/>
          <w:bdr w:val="none" w:sz="0" w:space="0" w:color="auto" w:frame="1"/>
          <w:shd w:val="clear" w:color="auto" w:fill="FFFFFF"/>
        </w:rPr>
        <w:t>«</w:t>
      </w:r>
      <w:r w:rsidR="001F7327" w:rsidRPr="00463912">
        <w:rPr>
          <w:rStyle w:val="Enfasicorsivo"/>
          <w:rFonts w:ascii="Book Antiqua" w:hAnsi="Book Antiqua"/>
          <w:i w:val="0"/>
          <w:sz w:val="28"/>
          <w:szCs w:val="28"/>
          <w:bdr w:val="none" w:sz="0" w:space="0" w:color="auto" w:frame="1"/>
          <w:shd w:val="clear" w:color="auto" w:fill="FFFFFF"/>
        </w:rPr>
        <w:t xml:space="preserve">Baltimore </w:t>
      </w:r>
      <w:proofErr w:type="spellStart"/>
      <w:r w:rsidR="001F7327" w:rsidRPr="00463912">
        <w:rPr>
          <w:rStyle w:val="Enfasicorsivo"/>
          <w:rFonts w:ascii="Book Antiqua" w:hAnsi="Book Antiqua"/>
          <w:i w:val="0"/>
          <w:sz w:val="28"/>
          <w:szCs w:val="28"/>
          <w:bdr w:val="none" w:sz="0" w:space="0" w:color="auto" w:frame="1"/>
          <w:shd w:val="clear" w:color="auto" w:fill="FFFFFF"/>
        </w:rPr>
        <w:t>Examiner</w:t>
      </w:r>
      <w:proofErr w:type="spellEnd"/>
      <w:r w:rsidR="00463912">
        <w:rPr>
          <w:rStyle w:val="Enfasicorsivo"/>
          <w:rFonts w:ascii="Book Antiqua" w:hAnsi="Book Antiqua"/>
          <w:i w:val="0"/>
          <w:sz w:val="28"/>
          <w:szCs w:val="28"/>
          <w:bdr w:val="none" w:sz="0" w:space="0" w:color="auto" w:frame="1"/>
          <w:shd w:val="clear" w:color="auto" w:fill="FFFFFF"/>
        </w:rPr>
        <w:t>»</w:t>
      </w:r>
      <w:r w:rsidR="001F7327" w:rsidRPr="00463912">
        <w:rPr>
          <w:rStyle w:val="Enfasicorsivo"/>
          <w:rFonts w:ascii="Book Antiqua" w:hAnsi="Book Antiqua"/>
          <w:i w:val="0"/>
          <w:sz w:val="28"/>
          <w:szCs w:val="28"/>
          <w:bdr w:val="none" w:sz="0" w:space="0" w:color="auto" w:frame="1"/>
          <w:shd w:val="clear" w:color="auto" w:fill="FFFFFF"/>
        </w:rPr>
        <w:t xml:space="preserve">, </w:t>
      </w:r>
      <w:r w:rsidR="00463912">
        <w:rPr>
          <w:rStyle w:val="Enfasicorsivo"/>
          <w:rFonts w:ascii="Book Antiqua" w:hAnsi="Book Antiqua"/>
          <w:i w:val="0"/>
          <w:sz w:val="28"/>
          <w:szCs w:val="28"/>
          <w:bdr w:val="none" w:sz="0" w:space="0" w:color="auto" w:frame="1"/>
          <w:shd w:val="clear" w:color="auto" w:fill="FFFFFF"/>
        </w:rPr>
        <w:t>«</w:t>
      </w:r>
      <w:proofErr w:type="spellStart"/>
      <w:r w:rsidR="001F7327" w:rsidRPr="00463912">
        <w:rPr>
          <w:rStyle w:val="Enfasicorsivo"/>
          <w:rFonts w:ascii="Book Antiqua" w:hAnsi="Book Antiqua"/>
          <w:i w:val="0"/>
          <w:sz w:val="28"/>
          <w:szCs w:val="28"/>
          <w:bdr w:val="none" w:sz="0" w:space="0" w:color="auto" w:frame="1"/>
          <w:shd w:val="clear" w:color="auto" w:fill="FFFFFF"/>
        </w:rPr>
        <w:t>Quick</w:t>
      </w:r>
      <w:proofErr w:type="spellEnd"/>
      <w:r w:rsidR="001F7327" w:rsidRPr="00463912">
        <w:rPr>
          <w:rStyle w:val="Enfasicorsivo"/>
          <w:rFonts w:ascii="Book Antiqua" w:hAnsi="Book Antiqua"/>
          <w:i w:val="0"/>
          <w:sz w:val="28"/>
          <w:szCs w:val="28"/>
          <w:bdr w:val="none" w:sz="0" w:space="0" w:color="auto" w:frame="1"/>
          <w:shd w:val="clear" w:color="auto" w:fill="FFFFFF"/>
        </w:rPr>
        <w:t xml:space="preserve"> Dallas</w:t>
      </w:r>
      <w:r w:rsidR="00463912">
        <w:rPr>
          <w:rStyle w:val="Enfasicorsivo"/>
          <w:rFonts w:ascii="Book Antiqua" w:hAnsi="Book Antiqua"/>
          <w:i w:val="0"/>
          <w:sz w:val="28"/>
          <w:szCs w:val="28"/>
          <w:bdr w:val="none" w:sz="0" w:space="0" w:color="auto" w:frame="1"/>
          <w:shd w:val="clear" w:color="auto" w:fill="FFFFFF"/>
        </w:rPr>
        <w:t>»</w:t>
      </w:r>
      <w:r w:rsidR="001F7327" w:rsidRPr="00463912">
        <w:rPr>
          <w:rStyle w:val="Enfasicorsivo"/>
          <w:rFonts w:ascii="Book Antiqua" w:hAnsi="Book Antiqua"/>
          <w:i w:val="0"/>
          <w:sz w:val="28"/>
          <w:szCs w:val="28"/>
          <w:bdr w:val="none" w:sz="0" w:space="0" w:color="auto" w:frame="1"/>
          <w:shd w:val="clear" w:color="auto" w:fill="FFFFFF"/>
        </w:rPr>
        <w:t xml:space="preserve">, </w:t>
      </w:r>
      <w:r w:rsidR="00463912">
        <w:rPr>
          <w:rStyle w:val="Enfasicorsivo"/>
          <w:rFonts w:ascii="Book Antiqua" w:hAnsi="Book Antiqua"/>
          <w:i w:val="0"/>
          <w:sz w:val="28"/>
          <w:szCs w:val="28"/>
          <w:bdr w:val="none" w:sz="0" w:space="0" w:color="auto" w:frame="1"/>
          <w:shd w:val="clear" w:color="auto" w:fill="FFFFFF"/>
        </w:rPr>
        <w:t>«</w:t>
      </w:r>
      <w:proofErr w:type="spellStart"/>
      <w:r w:rsidR="001F7327" w:rsidRPr="00463912">
        <w:rPr>
          <w:rStyle w:val="Enfasicorsivo"/>
          <w:rFonts w:ascii="Book Antiqua" w:hAnsi="Book Antiqua"/>
          <w:i w:val="0"/>
          <w:sz w:val="28"/>
          <w:szCs w:val="28"/>
          <w:bdr w:val="none" w:sz="0" w:space="0" w:color="auto" w:frame="1"/>
          <w:shd w:val="clear" w:color="auto" w:fill="FFFFFF"/>
        </w:rPr>
        <w:t>Hoy</w:t>
      </w:r>
      <w:proofErr w:type="spellEnd"/>
      <w:r w:rsidR="00463912">
        <w:rPr>
          <w:rStyle w:val="Enfasicorsivo"/>
          <w:rFonts w:ascii="Book Antiqua" w:hAnsi="Book Antiqua"/>
          <w:i w:val="0"/>
          <w:sz w:val="28"/>
          <w:szCs w:val="28"/>
          <w:bdr w:val="none" w:sz="0" w:space="0" w:color="auto" w:frame="1"/>
          <w:shd w:val="clear" w:color="auto" w:fill="FFFFFF"/>
        </w:rPr>
        <w:t>»</w:t>
      </w:r>
      <w:r w:rsidR="001F7327" w:rsidRPr="00463912">
        <w:rPr>
          <w:rStyle w:val="apple-converted-space"/>
          <w:rFonts w:ascii="Book Antiqua" w:hAnsi="Book Antiqua"/>
          <w:i/>
          <w:iCs/>
          <w:sz w:val="28"/>
          <w:szCs w:val="28"/>
          <w:bdr w:val="none" w:sz="0" w:space="0" w:color="auto" w:frame="1"/>
          <w:shd w:val="clear" w:color="auto" w:fill="FFFFFF"/>
        </w:rPr>
        <w:t> </w:t>
      </w:r>
      <w:r w:rsidR="00FB7484">
        <w:rPr>
          <w:rFonts w:ascii="Book Antiqua" w:hAnsi="Book Antiqua"/>
          <w:sz w:val="28"/>
          <w:szCs w:val="28"/>
          <w:shd w:val="clear" w:color="auto" w:fill="FFFFFF"/>
        </w:rPr>
        <w:t>a Los Angeles</w:t>
      </w:r>
      <w:r w:rsidR="001F7327" w:rsidRPr="00463912">
        <w:rPr>
          <w:rFonts w:ascii="Book Antiqua" w:hAnsi="Book Antiqua"/>
          <w:sz w:val="28"/>
          <w:szCs w:val="28"/>
          <w:shd w:val="clear" w:color="auto" w:fill="FFFFFF"/>
        </w:rPr>
        <w:t xml:space="preserve"> </w:t>
      </w:r>
      <w:r w:rsidR="00FB7484">
        <w:rPr>
          <w:rFonts w:ascii="Book Antiqua" w:hAnsi="Book Antiqua"/>
          <w:sz w:val="28"/>
          <w:szCs w:val="28"/>
          <w:shd w:val="clear" w:color="auto" w:fill="FFFFFF"/>
        </w:rPr>
        <w:t xml:space="preserve">e </w:t>
      </w:r>
      <w:r w:rsidR="001F7327" w:rsidRPr="00463912">
        <w:rPr>
          <w:rFonts w:ascii="Book Antiqua" w:hAnsi="Book Antiqua"/>
          <w:sz w:val="28"/>
          <w:szCs w:val="28"/>
          <w:shd w:val="clear" w:color="auto" w:fill="FFFFFF"/>
        </w:rPr>
        <w:t>N</w:t>
      </w:r>
      <w:r w:rsidR="00463912">
        <w:rPr>
          <w:rFonts w:ascii="Book Antiqua" w:hAnsi="Book Antiqua"/>
          <w:sz w:val="28"/>
          <w:szCs w:val="28"/>
          <w:shd w:val="clear" w:color="auto" w:fill="FFFFFF"/>
        </w:rPr>
        <w:t xml:space="preserve">ew </w:t>
      </w:r>
      <w:r w:rsidR="001F7327" w:rsidRPr="00463912">
        <w:rPr>
          <w:rFonts w:ascii="Book Antiqua" w:hAnsi="Book Antiqua"/>
          <w:sz w:val="28"/>
          <w:szCs w:val="28"/>
          <w:shd w:val="clear" w:color="auto" w:fill="FFFFFF"/>
        </w:rPr>
        <w:t>Y</w:t>
      </w:r>
      <w:r w:rsidR="00463912">
        <w:rPr>
          <w:rFonts w:ascii="Book Antiqua" w:hAnsi="Book Antiqua"/>
          <w:sz w:val="28"/>
          <w:szCs w:val="28"/>
          <w:shd w:val="clear" w:color="auto" w:fill="FFFFFF"/>
        </w:rPr>
        <w:t>ork</w:t>
      </w:r>
      <w:r w:rsidR="001F7327" w:rsidRPr="00463912">
        <w:rPr>
          <w:rFonts w:ascii="Book Antiqua" w:hAnsi="Book Antiqua"/>
          <w:sz w:val="28"/>
          <w:szCs w:val="28"/>
          <w:shd w:val="clear" w:color="auto" w:fill="FFFFFF"/>
        </w:rPr>
        <w:t>,</w:t>
      </w:r>
      <w:r w:rsidR="001F7327" w:rsidRPr="00463912">
        <w:rPr>
          <w:rStyle w:val="apple-converted-space"/>
          <w:rFonts w:ascii="Book Antiqua" w:hAnsi="Book Antiqua"/>
          <w:sz w:val="28"/>
          <w:szCs w:val="28"/>
          <w:shd w:val="clear" w:color="auto" w:fill="FFFFFF"/>
        </w:rPr>
        <w:t> </w:t>
      </w:r>
      <w:r w:rsidR="00463912">
        <w:rPr>
          <w:rStyle w:val="apple-converted-space"/>
          <w:rFonts w:ascii="Book Antiqua" w:hAnsi="Book Antiqua"/>
          <w:sz w:val="28"/>
          <w:szCs w:val="28"/>
          <w:shd w:val="clear" w:color="auto" w:fill="FFFFFF"/>
        </w:rPr>
        <w:t>«</w:t>
      </w:r>
      <w:r w:rsidR="001F7327" w:rsidRPr="00463912">
        <w:rPr>
          <w:rStyle w:val="Enfasicorsivo"/>
          <w:rFonts w:ascii="Book Antiqua" w:hAnsi="Book Antiqua"/>
          <w:i w:val="0"/>
          <w:sz w:val="28"/>
          <w:szCs w:val="28"/>
          <w:bdr w:val="none" w:sz="0" w:space="0" w:color="auto" w:frame="1"/>
          <w:shd w:val="clear" w:color="auto" w:fill="FFFFFF"/>
        </w:rPr>
        <w:t>The Buzz</w:t>
      </w:r>
      <w:r w:rsidR="00463912">
        <w:rPr>
          <w:rStyle w:val="Enfasicorsivo"/>
          <w:rFonts w:ascii="Book Antiqua" w:hAnsi="Book Antiqua"/>
          <w:i w:val="0"/>
          <w:sz w:val="28"/>
          <w:szCs w:val="28"/>
          <w:bdr w:val="none" w:sz="0" w:space="0" w:color="auto" w:frame="1"/>
          <w:shd w:val="clear" w:color="auto" w:fill="FFFFFF"/>
        </w:rPr>
        <w:t>»</w:t>
      </w:r>
      <w:r w:rsidR="001F7327" w:rsidRPr="00463912">
        <w:rPr>
          <w:rStyle w:val="apple-converted-space"/>
          <w:rFonts w:ascii="Book Antiqua" w:hAnsi="Book Antiqua"/>
          <w:sz w:val="28"/>
          <w:szCs w:val="28"/>
          <w:shd w:val="clear" w:color="auto" w:fill="FFFFFF"/>
        </w:rPr>
        <w:t> </w:t>
      </w:r>
      <w:r w:rsidR="00463912">
        <w:rPr>
          <w:rFonts w:ascii="Book Antiqua" w:hAnsi="Book Antiqua"/>
          <w:sz w:val="28"/>
          <w:szCs w:val="28"/>
          <w:shd w:val="clear" w:color="auto" w:fill="FFFFFF"/>
        </w:rPr>
        <w:t>a</w:t>
      </w:r>
      <w:r w:rsidR="001F7327" w:rsidRPr="00463912">
        <w:rPr>
          <w:rFonts w:ascii="Book Antiqua" w:hAnsi="Book Antiqua"/>
          <w:sz w:val="28"/>
          <w:szCs w:val="28"/>
          <w:shd w:val="clear" w:color="auto" w:fill="FFFFFF"/>
        </w:rPr>
        <w:t xml:space="preserve"> Salt Lake City</w:t>
      </w:r>
      <w:r w:rsidR="00F87118">
        <w:rPr>
          <w:rStyle w:val="Rimandonotaapidipagina"/>
          <w:rFonts w:ascii="Book Antiqua" w:hAnsi="Book Antiqua"/>
          <w:sz w:val="28"/>
          <w:szCs w:val="28"/>
          <w:shd w:val="clear" w:color="auto" w:fill="FFFFFF"/>
        </w:rPr>
        <w:footnoteReference w:id="14"/>
      </w:r>
      <w:r w:rsidR="00463912">
        <w:rPr>
          <w:rFonts w:ascii="Book Antiqua" w:hAnsi="Book Antiqua"/>
          <w:sz w:val="28"/>
          <w:szCs w:val="28"/>
          <w:shd w:val="clear" w:color="auto" w:fill="FFFFFF"/>
        </w:rPr>
        <w:t>.</w:t>
      </w:r>
    </w:p>
    <w:p w:rsidR="007B5C49" w:rsidRDefault="007B5C49" w:rsidP="005A111C">
      <w:pPr>
        <w:spacing w:line="360" w:lineRule="auto"/>
        <w:jc w:val="both"/>
        <w:rPr>
          <w:rFonts w:ascii="Book Antiqua" w:hAnsi="Book Antiqua"/>
          <w:sz w:val="28"/>
          <w:szCs w:val="28"/>
          <w:shd w:val="clear" w:color="auto" w:fill="FFFFFF"/>
        </w:rPr>
      </w:pPr>
      <w:r>
        <w:rPr>
          <w:rFonts w:ascii="Book Antiqua" w:hAnsi="Book Antiqua"/>
          <w:sz w:val="28"/>
          <w:szCs w:val="28"/>
          <w:shd w:val="clear" w:color="auto" w:fill="FFFFFF"/>
        </w:rPr>
        <w:t>Una situazione che continua nel 2012, ancora caratterizzato da chiusure e calo di lettori</w:t>
      </w:r>
      <w:r w:rsidR="00850C3F">
        <w:rPr>
          <w:rStyle w:val="Rimandonotaapidipagina"/>
          <w:rFonts w:ascii="Book Antiqua" w:hAnsi="Book Antiqua"/>
          <w:sz w:val="28"/>
          <w:szCs w:val="28"/>
          <w:shd w:val="clear" w:color="auto" w:fill="FFFFFF"/>
        </w:rPr>
        <w:footnoteReference w:id="15"/>
      </w:r>
      <w:r>
        <w:rPr>
          <w:rFonts w:ascii="Book Antiqua" w:hAnsi="Book Antiqua"/>
          <w:sz w:val="28"/>
          <w:szCs w:val="28"/>
          <w:shd w:val="clear" w:color="auto" w:fill="FFFFFF"/>
        </w:rPr>
        <w:t>. In Europa il calo è gener</w:t>
      </w:r>
      <w:r w:rsidR="006C121E">
        <w:rPr>
          <w:rFonts w:ascii="Book Antiqua" w:hAnsi="Book Antiqua"/>
          <w:sz w:val="28"/>
          <w:szCs w:val="28"/>
          <w:shd w:val="clear" w:color="auto" w:fill="FFFFFF"/>
        </w:rPr>
        <w:t>a</w:t>
      </w:r>
      <w:r w:rsidR="00FB7484">
        <w:rPr>
          <w:rFonts w:ascii="Book Antiqua" w:hAnsi="Book Antiqua"/>
          <w:sz w:val="28"/>
          <w:szCs w:val="28"/>
          <w:shd w:val="clear" w:color="auto" w:fill="FFFFFF"/>
        </w:rPr>
        <w:t>le e coinvolge molti Stati: tra i più</w:t>
      </w:r>
      <w:r w:rsidR="006C121E">
        <w:rPr>
          <w:rFonts w:ascii="Book Antiqua" w:hAnsi="Book Antiqua"/>
          <w:sz w:val="28"/>
          <w:szCs w:val="28"/>
          <w:shd w:val="clear" w:color="auto" w:fill="FFFFFF"/>
        </w:rPr>
        <w:t xml:space="preserve"> contenuti si sono registrati in Danimarca soprattutto per «Metro», con una diminuzione di 100mila copie attestandosi così ad 1 milione e mezzo, «</w:t>
      </w:r>
      <w:proofErr w:type="spellStart"/>
      <w:r w:rsidR="006C121E">
        <w:rPr>
          <w:rFonts w:ascii="Book Antiqua" w:hAnsi="Book Antiqua"/>
          <w:sz w:val="28"/>
          <w:szCs w:val="28"/>
          <w:shd w:val="clear" w:color="auto" w:fill="FFFFFF"/>
        </w:rPr>
        <w:t>Spits</w:t>
      </w:r>
      <w:proofErr w:type="spellEnd"/>
      <w:r w:rsidR="006C121E">
        <w:rPr>
          <w:rFonts w:ascii="Book Antiqua" w:hAnsi="Book Antiqua"/>
          <w:sz w:val="28"/>
          <w:szCs w:val="28"/>
          <w:shd w:val="clear" w:color="auto" w:fill="FFFFFF"/>
        </w:rPr>
        <w:t xml:space="preserve">» (perdita poco significativa), ma con un bilancio molto più pesante </w:t>
      </w:r>
      <w:r w:rsidR="00CD71E3">
        <w:rPr>
          <w:rFonts w:ascii="Book Antiqua" w:hAnsi="Book Antiqua"/>
          <w:sz w:val="28"/>
          <w:szCs w:val="28"/>
          <w:shd w:val="clear" w:color="auto" w:fill="FFFFFF"/>
        </w:rPr>
        <w:t xml:space="preserve">invece per «De </w:t>
      </w:r>
      <w:proofErr w:type="spellStart"/>
      <w:r w:rsidR="00CD71E3">
        <w:rPr>
          <w:rFonts w:ascii="Book Antiqua" w:hAnsi="Book Antiqua"/>
          <w:sz w:val="28"/>
          <w:szCs w:val="28"/>
          <w:shd w:val="clear" w:color="auto" w:fill="FFFFFF"/>
        </w:rPr>
        <w:t>Pers</w:t>
      </w:r>
      <w:proofErr w:type="spellEnd"/>
      <w:r w:rsidR="00CD71E3">
        <w:rPr>
          <w:rFonts w:ascii="Book Antiqua" w:hAnsi="Book Antiqua"/>
          <w:sz w:val="28"/>
          <w:szCs w:val="28"/>
          <w:shd w:val="clear" w:color="auto" w:fill="FFFFFF"/>
        </w:rPr>
        <w:t>», chiuso a M</w:t>
      </w:r>
      <w:r w:rsidR="006C121E">
        <w:rPr>
          <w:rFonts w:ascii="Book Antiqua" w:hAnsi="Book Antiqua"/>
          <w:sz w:val="28"/>
          <w:szCs w:val="28"/>
          <w:shd w:val="clear" w:color="auto" w:fill="FFFFFF"/>
        </w:rPr>
        <w:t>arzo</w:t>
      </w:r>
      <w:r w:rsidR="00CD71E3">
        <w:rPr>
          <w:rFonts w:ascii="Book Antiqua" w:hAnsi="Book Antiqua"/>
          <w:sz w:val="28"/>
          <w:szCs w:val="28"/>
          <w:shd w:val="clear" w:color="auto" w:fill="FFFFFF"/>
        </w:rPr>
        <w:t xml:space="preserve"> 2012</w:t>
      </w:r>
      <w:r w:rsidR="006C121E">
        <w:rPr>
          <w:rFonts w:ascii="Book Antiqua" w:hAnsi="Book Antiqua"/>
          <w:sz w:val="28"/>
          <w:szCs w:val="28"/>
          <w:shd w:val="clear" w:color="auto" w:fill="FFFFFF"/>
        </w:rPr>
        <w:t>. La situazione nei Paesi Bassi è molto simile, con cali contenu</w:t>
      </w:r>
      <w:r w:rsidR="00FB7484">
        <w:rPr>
          <w:rFonts w:ascii="Book Antiqua" w:hAnsi="Book Antiqua"/>
          <w:sz w:val="28"/>
          <w:szCs w:val="28"/>
          <w:shd w:val="clear" w:color="auto" w:fill="FFFFFF"/>
        </w:rPr>
        <w:t>ti. Decisamente più preoccupanti</w:t>
      </w:r>
      <w:r w:rsidR="006C121E">
        <w:rPr>
          <w:rFonts w:ascii="Book Antiqua" w:hAnsi="Book Antiqua"/>
          <w:sz w:val="28"/>
          <w:szCs w:val="28"/>
          <w:shd w:val="clear" w:color="auto" w:fill="FFFFFF"/>
        </w:rPr>
        <w:t xml:space="preserve"> i risultati registratisi in area mediterranea, soprattutto in Spagna ed Italia. Nella penisola iberica infatti</w:t>
      </w:r>
      <w:r w:rsidR="00406614">
        <w:rPr>
          <w:rFonts w:ascii="Book Antiqua" w:hAnsi="Book Antiqua"/>
          <w:sz w:val="28"/>
          <w:szCs w:val="28"/>
          <w:shd w:val="clear" w:color="auto" w:fill="FFFFFF"/>
        </w:rPr>
        <w:t xml:space="preserve"> «20 </w:t>
      </w:r>
      <w:proofErr w:type="spellStart"/>
      <w:r w:rsidR="00406614">
        <w:rPr>
          <w:rFonts w:ascii="Book Antiqua" w:hAnsi="Book Antiqua"/>
          <w:sz w:val="28"/>
          <w:szCs w:val="28"/>
          <w:shd w:val="clear" w:color="auto" w:fill="FFFFFF"/>
        </w:rPr>
        <w:t>Minutos</w:t>
      </w:r>
      <w:proofErr w:type="spellEnd"/>
      <w:r w:rsidR="00406614">
        <w:rPr>
          <w:rFonts w:ascii="Book Antiqua" w:hAnsi="Book Antiqua"/>
          <w:sz w:val="28"/>
          <w:szCs w:val="28"/>
          <w:shd w:val="clear" w:color="auto" w:fill="FFFFFF"/>
        </w:rPr>
        <w:t>», il gratuito più letto, ha ridotto la sua di</w:t>
      </w:r>
      <w:r w:rsidR="00CD71E3">
        <w:rPr>
          <w:rFonts w:ascii="Book Antiqua" w:hAnsi="Book Antiqua"/>
          <w:sz w:val="28"/>
          <w:szCs w:val="28"/>
          <w:shd w:val="clear" w:color="auto" w:fill="FFFFFF"/>
        </w:rPr>
        <w:t>ffusione del 17,3% nel mese di Luglio, scendendo così a 458</w:t>
      </w:r>
      <w:r w:rsidR="00406614">
        <w:rPr>
          <w:rFonts w:ascii="Book Antiqua" w:hAnsi="Book Antiqua"/>
          <w:sz w:val="28"/>
          <w:szCs w:val="28"/>
          <w:shd w:val="clear" w:color="auto" w:fill="FFFFFF"/>
        </w:rPr>
        <w:t>mila copie. Ma il dato più rilevante è sicuramente la chiusura d</w:t>
      </w:r>
      <w:r w:rsidR="00CD71E3">
        <w:rPr>
          <w:rFonts w:ascii="Book Antiqua" w:hAnsi="Book Antiqua"/>
          <w:sz w:val="28"/>
          <w:szCs w:val="28"/>
          <w:shd w:val="clear" w:color="auto" w:fill="FFFFFF"/>
        </w:rPr>
        <w:t>i «</w:t>
      </w:r>
      <w:proofErr w:type="spellStart"/>
      <w:r w:rsidR="00CD71E3">
        <w:rPr>
          <w:rFonts w:ascii="Book Antiqua" w:hAnsi="Book Antiqua"/>
          <w:sz w:val="28"/>
          <w:szCs w:val="28"/>
          <w:shd w:val="clear" w:color="auto" w:fill="FFFFFF"/>
        </w:rPr>
        <w:t>Adn</w:t>
      </w:r>
      <w:proofErr w:type="spellEnd"/>
      <w:r w:rsidR="00CD71E3">
        <w:rPr>
          <w:rFonts w:ascii="Book Antiqua" w:hAnsi="Book Antiqua"/>
          <w:sz w:val="28"/>
          <w:szCs w:val="28"/>
          <w:shd w:val="clear" w:color="auto" w:fill="FFFFFF"/>
        </w:rPr>
        <w:t>» nel 2011 e di «</w:t>
      </w:r>
      <w:proofErr w:type="spellStart"/>
      <w:r w:rsidR="00CD71E3">
        <w:rPr>
          <w:rFonts w:ascii="Book Antiqua" w:hAnsi="Book Antiqua"/>
          <w:sz w:val="28"/>
          <w:szCs w:val="28"/>
          <w:shd w:val="clear" w:color="auto" w:fill="FFFFFF"/>
        </w:rPr>
        <w:t>Que</w:t>
      </w:r>
      <w:proofErr w:type="spellEnd"/>
      <w:r w:rsidR="00CD71E3">
        <w:rPr>
          <w:rFonts w:ascii="Book Antiqua" w:hAnsi="Book Antiqua"/>
          <w:sz w:val="28"/>
          <w:szCs w:val="28"/>
          <w:shd w:val="clear" w:color="auto" w:fill="FFFFFF"/>
        </w:rPr>
        <w:t>!» a G</w:t>
      </w:r>
      <w:r w:rsidR="00406614">
        <w:rPr>
          <w:rFonts w:ascii="Book Antiqua" w:hAnsi="Book Antiqua"/>
          <w:sz w:val="28"/>
          <w:szCs w:val="28"/>
          <w:shd w:val="clear" w:color="auto" w:fill="FFFFFF"/>
        </w:rPr>
        <w:t>iugno. In Italia</w:t>
      </w:r>
      <w:r w:rsidR="00353288">
        <w:rPr>
          <w:rFonts w:ascii="Book Antiqua" w:hAnsi="Book Antiqua"/>
          <w:sz w:val="28"/>
          <w:szCs w:val="28"/>
          <w:shd w:val="clear" w:color="auto" w:fill="FFFFFF"/>
        </w:rPr>
        <w:t xml:space="preserve"> «Metro» è in passivo rispetto al precedente anno del 9%, pur rimanendo il</w:t>
      </w:r>
      <w:r w:rsidR="00CD71E3">
        <w:rPr>
          <w:rFonts w:ascii="Book Antiqua" w:hAnsi="Book Antiqua"/>
          <w:sz w:val="28"/>
          <w:szCs w:val="28"/>
          <w:shd w:val="clear" w:color="auto" w:fill="FFFFFF"/>
        </w:rPr>
        <w:t xml:space="preserve"> gratuito più letto nel nostro P</w:t>
      </w:r>
      <w:r w:rsidR="00353288">
        <w:rPr>
          <w:rFonts w:ascii="Book Antiqua" w:hAnsi="Book Antiqua"/>
          <w:sz w:val="28"/>
          <w:szCs w:val="28"/>
          <w:shd w:val="clear" w:color="auto" w:fill="FFFFFF"/>
        </w:rPr>
        <w:t>aese, «Leggo» è passato da 2 milioni di lettori a 1,4 e «</w:t>
      </w:r>
      <w:proofErr w:type="spellStart"/>
      <w:r w:rsidR="00353288">
        <w:rPr>
          <w:rFonts w:ascii="Book Antiqua" w:hAnsi="Book Antiqua"/>
          <w:sz w:val="28"/>
          <w:szCs w:val="28"/>
          <w:shd w:val="clear" w:color="auto" w:fill="FFFFFF"/>
        </w:rPr>
        <w:t>Adn</w:t>
      </w:r>
      <w:proofErr w:type="spellEnd"/>
      <w:r w:rsidR="00353288">
        <w:rPr>
          <w:rFonts w:ascii="Book Antiqua" w:hAnsi="Book Antiqua"/>
          <w:sz w:val="28"/>
          <w:szCs w:val="28"/>
          <w:shd w:val="clear" w:color="auto" w:fill="FFFFFF"/>
        </w:rPr>
        <w:t>», seppure con un bacino decisamente ridotto rispetto ad i primi due, diventa il terzo quotidiano in Itali</w:t>
      </w:r>
      <w:r w:rsidR="00CD71E3">
        <w:rPr>
          <w:rFonts w:ascii="Book Antiqua" w:hAnsi="Book Antiqua"/>
          <w:sz w:val="28"/>
          <w:szCs w:val="28"/>
          <w:shd w:val="clear" w:color="auto" w:fill="FFFFFF"/>
        </w:rPr>
        <w:t>a dopo la chiusura di «City» a G</w:t>
      </w:r>
      <w:r w:rsidR="00353288">
        <w:rPr>
          <w:rFonts w:ascii="Book Antiqua" w:hAnsi="Book Antiqua"/>
          <w:sz w:val="28"/>
          <w:szCs w:val="28"/>
          <w:shd w:val="clear" w:color="auto" w:fill="FFFFFF"/>
        </w:rPr>
        <w:t>ennaio.</w:t>
      </w:r>
      <w:r w:rsidR="00497E7B">
        <w:rPr>
          <w:rFonts w:ascii="Book Antiqua" w:hAnsi="Book Antiqua"/>
          <w:sz w:val="28"/>
          <w:szCs w:val="28"/>
          <w:shd w:val="clear" w:color="auto" w:fill="FFFFFF"/>
        </w:rPr>
        <w:t xml:space="preserve"> </w:t>
      </w:r>
      <w:r w:rsidR="00293DEA">
        <w:rPr>
          <w:rFonts w:ascii="Book Antiqua" w:hAnsi="Book Antiqua"/>
          <w:sz w:val="28"/>
          <w:szCs w:val="28"/>
          <w:shd w:val="clear" w:color="auto" w:fill="FFFFFF"/>
        </w:rPr>
        <w:t xml:space="preserve">Chi invece non sembra risentire dell’attuale recessione è la Francia che, al contrario, fa registrare una </w:t>
      </w:r>
      <w:r w:rsidR="00293DEA">
        <w:rPr>
          <w:rFonts w:ascii="Book Antiqua" w:hAnsi="Book Antiqua"/>
          <w:sz w:val="28"/>
          <w:szCs w:val="28"/>
          <w:shd w:val="clear" w:color="auto" w:fill="FFFFFF"/>
        </w:rPr>
        <w:lastRenderedPageBreak/>
        <w:t xml:space="preserve">buona crescita per quanto riguarda i propri giornali gratuiti. Infatti «20 </w:t>
      </w:r>
      <w:proofErr w:type="spellStart"/>
      <w:r w:rsidR="00293DEA">
        <w:rPr>
          <w:rFonts w:ascii="Book Antiqua" w:hAnsi="Book Antiqua"/>
          <w:sz w:val="28"/>
          <w:szCs w:val="28"/>
          <w:shd w:val="clear" w:color="auto" w:fill="FFFFFF"/>
        </w:rPr>
        <w:t>minutes</w:t>
      </w:r>
      <w:proofErr w:type="spellEnd"/>
      <w:r w:rsidR="00293DEA">
        <w:rPr>
          <w:rFonts w:ascii="Book Antiqua" w:hAnsi="Book Antiqua"/>
          <w:sz w:val="28"/>
          <w:szCs w:val="28"/>
          <w:shd w:val="clear" w:color="auto" w:fill="FFFFFF"/>
        </w:rPr>
        <w:t>» raggiunge la considerevole quota di 4,4 milioni di lettori, con un aumento del 2% rispetto al 2011, seguito da «Metro» (+3% con 2,9 milioni di lettori), e da «Plus/</w:t>
      </w:r>
      <w:proofErr w:type="spellStart"/>
      <w:r w:rsidR="00293DEA">
        <w:rPr>
          <w:rFonts w:ascii="Book Antiqua" w:hAnsi="Book Antiqua"/>
          <w:sz w:val="28"/>
          <w:szCs w:val="28"/>
          <w:shd w:val="clear" w:color="auto" w:fill="FFFFFF"/>
        </w:rPr>
        <w:t>Direct</w:t>
      </w:r>
      <w:proofErr w:type="spellEnd"/>
      <w:r w:rsidR="00293DEA">
        <w:rPr>
          <w:rFonts w:ascii="Book Antiqua" w:hAnsi="Book Antiqua"/>
          <w:sz w:val="28"/>
          <w:szCs w:val="28"/>
          <w:shd w:val="clear" w:color="auto" w:fill="FFFFFF"/>
        </w:rPr>
        <w:t xml:space="preserve"> </w:t>
      </w:r>
      <w:proofErr w:type="spellStart"/>
      <w:r w:rsidR="00293DEA">
        <w:rPr>
          <w:rFonts w:ascii="Book Antiqua" w:hAnsi="Book Antiqua"/>
          <w:sz w:val="28"/>
          <w:szCs w:val="28"/>
          <w:shd w:val="clear" w:color="auto" w:fill="FFFFFF"/>
        </w:rPr>
        <w:t>Matin</w:t>
      </w:r>
      <w:proofErr w:type="spellEnd"/>
      <w:r w:rsidR="00293DEA">
        <w:rPr>
          <w:rFonts w:ascii="Book Antiqua" w:hAnsi="Book Antiqua"/>
          <w:sz w:val="28"/>
          <w:szCs w:val="28"/>
          <w:shd w:val="clear" w:color="auto" w:fill="FFFFFF"/>
        </w:rPr>
        <w:t>», con un incremento di ben il 5% rispetto allo scorso anno.</w:t>
      </w:r>
    </w:p>
    <w:p w:rsidR="00F87118" w:rsidRDefault="00293DEA" w:rsidP="005A111C">
      <w:pPr>
        <w:spacing w:line="360" w:lineRule="auto"/>
        <w:jc w:val="both"/>
        <w:rPr>
          <w:rFonts w:ascii="Book Antiqua" w:hAnsi="Book Antiqua"/>
          <w:sz w:val="28"/>
          <w:szCs w:val="28"/>
          <w:shd w:val="clear" w:color="auto" w:fill="FFFFFF"/>
        </w:rPr>
      </w:pPr>
      <w:r>
        <w:rPr>
          <w:rFonts w:ascii="Book Antiqua" w:hAnsi="Book Antiqua"/>
          <w:sz w:val="28"/>
          <w:szCs w:val="28"/>
          <w:shd w:val="clear" w:color="auto" w:fill="FFFFFF"/>
        </w:rPr>
        <w:t>Nel continente americano la situazione è più variegata, caratterizzata da situazioni molto diverse. In Brasile si assiste ad una generale crescita del settore editoriale, spinto soprattutto dalla pubblicità che, rispetto al mondo occidentale, è in forte aumento. Una situazione che riguarda dunque anche i gratuiti, che vivono proprio di pubblicità</w:t>
      </w:r>
      <w:r w:rsidR="005447FF">
        <w:rPr>
          <w:rFonts w:ascii="Book Antiqua" w:hAnsi="Book Antiqua"/>
          <w:sz w:val="28"/>
          <w:szCs w:val="28"/>
          <w:shd w:val="clear" w:color="auto" w:fill="FFFFFF"/>
        </w:rPr>
        <w:t>, facendo così registrare una crescita anche in questo settore. Un andamento che coinvolge altri paesi quali Argentina, Messico, Canada, Colombia, Repubblica Domenicana, Perù, Guat</w:t>
      </w:r>
      <w:r w:rsidR="00CD71E3">
        <w:rPr>
          <w:rFonts w:ascii="Book Antiqua" w:hAnsi="Book Antiqua"/>
          <w:sz w:val="28"/>
          <w:szCs w:val="28"/>
          <w:shd w:val="clear" w:color="auto" w:fill="FFFFFF"/>
        </w:rPr>
        <w:t>emala e Puerto Rico, dove il 2 O</w:t>
      </w:r>
      <w:r w:rsidR="005447FF">
        <w:rPr>
          <w:rFonts w:ascii="Book Antiqua" w:hAnsi="Book Antiqua"/>
          <w:sz w:val="28"/>
          <w:szCs w:val="28"/>
          <w:shd w:val="clear" w:color="auto" w:fill="FFFFFF"/>
        </w:rPr>
        <w:t xml:space="preserve">ttobre ha aperto l’edizione di San Juan di «Metro». Al contrario, in Cile e Stati Uniti si registra una contrazione nella diffusione e circolazione dei </w:t>
      </w:r>
      <w:r w:rsidR="005447FF" w:rsidRPr="005447FF">
        <w:rPr>
          <w:rFonts w:ascii="Book Antiqua" w:hAnsi="Book Antiqua"/>
          <w:i/>
          <w:sz w:val="28"/>
          <w:szCs w:val="28"/>
          <w:shd w:val="clear" w:color="auto" w:fill="FFFFFF"/>
        </w:rPr>
        <w:t xml:space="preserve">free </w:t>
      </w:r>
      <w:proofErr w:type="spellStart"/>
      <w:r w:rsidR="005447FF" w:rsidRPr="005447FF">
        <w:rPr>
          <w:rFonts w:ascii="Book Antiqua" w:hAnsi="Book Antiqua"/>
          <w:i/>
          <w:sz w:val="28"/>
          <w:szCs w:val="28"/>
          <w:shd w:val="clear" w:color="auto" w:fill="FFFFFF"/>
        </w:rPr>
        <w:t>dailies</w:t>
      </w:r>
      <w:proofErr w:type="spellEnd"/>
      <w:r w:rsidR="00F87118">
        <w:rPr>
          <w:rFonts w:ascii="Book Antiqua" w:hAnsi="Book Antiqua"/>
          <w:sz w:val="28"/>
          <w:szCs w:val="28"/>
          <w:shd w:val="clear" w:color="auto" w:fill="FFFFFF"/>
        </w:rPr>
        <w:t xml:space="preserve">. Per la verità negli </w:t>
      </w:r>
      <w:proofErr w:type="spellStart"/>
      <w:r w:rsidR="00F87118">
        <w:rPr>
          <w:rFonts w:ascii="Book Antiqua" w:hAnsi="Book Antiqua"/>
          <w:sz w:val="28"/>
          <w:szCs w:val="28"/>
          <w:shd w:val="clear" w:color="auto" w:fill="FFFFFF"/>
        </w:rPr>
        <w:t>States</w:t>
      </w:r>
      <w:proofErr w:type="spellEnd"/>
      <w:r w:rsidR="00F87118">
        <w:rPr>
          <w:rFonts w:ascii="Book Antiqua" w:hAnsi="Book Antiqua"/>
          <w:sz w:val="28"/>
          <w:szCs w:val="28"/>
          <w:shd w:val="clear" w:color="auto" w:fill="FFFFFF"/>
        </w:rPr>
        <w:t xml:space="preserve"> questi non hanno mai avuto un particolare successo, tanto che la loro quota di mercato è rimasta sempre inferiore al 10%.</w:t>
      </w:r>
    </w:p>
    <w:p w:rsidR="00293DEA" w:rsidRDefault="00F87118" w:rsidP="005A111C">
      <w:pPr>
        <w:spacing w:line="360" w:lineRule="auto"/>
        <w:jc w:val="both"/>
        <w:rPr>
          <w:rFonts w:ascii="Book Antiqua" w:hAnsi="Book Antiqua"/>
          <w:sz w:val="28"/>
          <w:szCs w:val="28"/>
          <w:shd w:val="clear" w:color="auto" w:fill="FFFFFF"/>
        </w:rPr>
      </w:pPr>
      <w:r>
        <w:rPr>
          <w:rFonts w:ascii="Book Antiqua" w:hAnsi="Book Antiqua"/>
          <w:sz w:val="28"/>
          <w:szCs w:val="28"/>
          <w:shd w:val="clear" w:color="auto" w:fill="FFFFFF"/>
        </w:rPr>
        <w:t xml:space="preserve">In Asia la situazione sembra essere più omogenea, caratterizzata da una costante crescita dal 2010. Sebbene solo Hong Kong abbia dati ufficiali, una decisa crescita si registra anche in Cina, Thailandia, </w:t>
      </w:r>
      <w:r>
        <w:rPr>
          <w:rFonts w:ascii="Book Antiqua" w:hAnsi="Book Antiqua"/>
          <w:sz w:val="28"/>
          <w:szCs w:val="28"/>
          <w:shd w:val="clear" w:color="auto" w:fill="FFFFFF"/>
        </w:rPr>
        <w:lastRenderedPageBreak/>
        <w:t>India, Filippine, Singapore e Corea del Sud, anche se questi dati «dovrebbero essere trattati con cautela»</w:t>
      </w:r>
      <w:r>
        <w:rPr>
          <w:rStyle w:val="Rimandonotaapidipagina"/>
          <w:rFonts w:ascii="Book Antiqua" w:hAnsi="Book Antiqua"/>
          <w:sz w:val="28"/>
          <w:szCs w:val="28"/>
          <w:shd w:val="clear" w:color="auto" w:fill="FFFFFF"/>
        </w:rPr>
        <w:footnoteReference w:id="16"/>
      </w:r>
      <w:r w:rsidR="005447FF" w:rsidRPr="005447FF">
        <w:rPr>
          <w:rFonts w:ascii="Book Antiqua" w:hAnsi="Book Antiqua"/>
          <w:i/>
          <w:sz w:val="28"/>
          <w:szCs w:val="28"/>
          <w:shd w:val="clear" w:color="auto" w:fill="FFFFFF"/>
        </w:rPr>
        <w:t xml:space="preserve"> </w:t>
      </w:r>
      <w:r w:rsidR="00850C3F">
        <w:rPr>
          <w:rFonts w:ascii="Book Antiqua" w:hAnsi="Book Antiqua"/>
          <w:i/>
          <w:sz w:val="28"/>
          <w:szCs w:val="28"/>
          <w:shd w:val="clear" w:color="auto" w:fill="FFFFFF"/>
        </w:rPr>
        <w:t>.</w:t>
      </w:r>
    </w:p>
    <w:p w:rsidR="00850C3F" w:rsidRPr="00850C3F" w:rsidRDefault="00CD71E3" w:rsidP="005A111C">
      <w:pPr>
        <w:spacing w:line="360" w:lineRule="auto"/>
        <w:jc w:val="both"/>
        <w:rPr>
          <w:rFonts w:ascii="Book Antiqua" w:hAnsi="Book Antiqua"/>
          <w:sz w:val="28"/>
          <w:szCs w:val="28"/>
        </w:rPr>
      </w:pPr>
      <w:r>
        <w:rPr>
          <w:rFonts w:ascii="Book Antiqua" w:hAnsi="Book Antiqua"/>
          <w:sz w:val="28"/>
          <w:szCs w:val="28"/>
          <w:shd w:val="clear" w:color="auto" w:fill="FFFFFF"/>
        </w:rPr>
        <w:t>Il forte calo nei P</w:t>
      </w:r>
      <w:r w:rsidR="00850C3F">
        <w:rPr>
          <w:rFonts w:ascii="Book Antiqua" w:hAnsi="Book Antiqua"/>
          <w:sz w:val="28"/>
          <w:szCs w:val="28"/>
          <w:shd w:val="clear" w:color="auto" w:fill="FFFFFF"/>
        </w:rPr>
        <w:t xml:space="preserve">aesi più industrializzati è sicuramente da imputare alla diminuzione del mercato pubblicitario. Si ricorda infatti che dal 2007 al 2012 il denaro investito dalla pubblicità è calato del 44%, passando da 128 miliardi agli attuali 96. Se questa è una situazione che molto ha influito sui giornali a pagamento, che pure hanno altre fonti di guadagno, a maggior ragione il contesto è molto più determinante per i gratuiti, cha fanno proprio della raccolta della pubblicità il loro </w:t>
      </w:r>
      <w:r w:rsidR="00771BA0">
        <w:rPr>
          <w:rFonts w:ascii="Book Antiqua" w:hAnsi="Book Antiqua"/>
          <w:sz w:val="28"/>
          <w:szCs w:val="28"/>
          <w:shd w:val="clear" w:color="auto" w:fill="FFFFFF"/>
        </w:rPr>
        <w:t>guadagno. La centralità di questo aspetto si può apprezzare maggiormente se si mettono in relazione anche i nuovi mercati. Questi infatti sono caratterizzati  da una decisa crescita in ambito economico, con un aumento degli investimenti pubblicitari che , di conseguenza, spingono il settore editoriale dei giornali a pagamento e di quelli gratuiti ad un forte incremento sia della distribuzione che degli introiti.</w:t>
      </w:r>
    </w:p>
    <w:p w:rsidR="00936EF4" w:rsidRDefault="00936EF4" w:rsidP="005A111C">
      <w:pPr>
        <w:spacing w:line="360" w:lineRule="auto"/>
        <w:jc w:val="both"/>
        <w:rPr>
          <w:rFonts w:ascii="Book Antiqua" w:hAnsi="Book Antiqua"/>
          <w:sz w:val="28"/>
          <w:szCs w:val="28"/>
        </w:rPr>
      </w:pPr>
      <w:r>
        <w:rPr>
          <w:rFonts w:ascii="Book Antiqua" w:hAnsi="Book Antiqua"/>
          <w:sz w:val="28"/>
          <w:szCs w:val="28"/>
        </w:rPr>
        <w:t xml:space="preserve">A contribuire in modo determinante a questa crisi della carta stampata sono le nuove tecnologie, e soprattutto Internet che ha rivoluzionato il modo stesso di fare giornalismo. Questo media infatti consente aggiornamenti in tempo reale, in qualsiasi posto o momento, senza dover aspettare il giorno dopo. Il successo di Internet lo si capisce maggiormente considerando l’opportunità che questo ha offerto ed offre ai lettori, non più costretti ad assumere il ruolo di soggetto passivo della comunicazione. Il nuovo media </w:t>
      </w:r>
      <w:r>
        <w:rPr>
          <w:rFonts w:ascii="Book Antiqua" w:hAnsi="Book Antiqua"/>
          <w:sz w:val="28"/>
          <w:szCs w:val="28"/>
        </w:rPr>
        <w:lastRenderedPageBreak/>
        <w:t xml:space="preserve">sembra infatti essere nato per rispondere all’esigenza del pubblico di poter esprimere la propria opinione, partecipare attivamente alla creazione delle notizie. Così, da piccole rubriche sui giornali, le idee del pubblico hanno mano a mano un ruolo sempre maggiore nelle attenzione degli editori, fino </w:t>
      </w:r>
      <w:r w:rsidR="00673CB4">
        <w:rPr>
          <w:rFonts w:ascii="Book Antiqua" w:hAnsi="Book Antiqua"/>
          <w:sz w:val="28"/>
          <w:szCs w:val="28"/>
        </w:rPr>
        <w:t xml:space="preserve">a raggiungere quel fenomeno cui stiamo assistendo: il </w:t>
      </w:r>
      <w:r w:rsidR="00673CB4">
        <w:rPr>
          <w:rFonts w:ascii="Book Antiqua" w:hAnsi="Book Antiqua"/>
          <w:i/>
          <w:sz w:val="28"/>
          <w:szCs w:val="28"/>
        </w:rPr>
        <w:t xml:space="preserve">citizen </w:t>
      </w:r>
      <w:proofErr w:type="spellStart"/>
      <w:r w:rsidR="00673CB4">
        <w:rPr>
          <w:rFonts w:ascii="Book Antiqua" w:hAnsi="Book Antiqua"/>
          <w:i/>
          <w:sz w:val="28"/>
          <w:szCs w:val="28"/>
        </w:rPr>
        <w:t>journalism</w:t>
      </w:r>
      <w:proofErr w:type="spellEnd"/>
      <w:r w:rsidR="00673CB4">
        <w:rPr>
          <w:rFonts w:ascii="Book Antiqua" w:hAnsi="Book Antiqua"/>
          <w:sz w:val="28"/>
          <w:szCs w:val="28"/>
        </w:rPr>
        <w:t xml:space="preserve">. L’esempio migliore per spiegarne l’importanza è sicuramente l’uragano </w:t>
      </w:r>
      <w:proofErr w:type="spellStart"/>
      <w:r w:rsidR="00673CB4">
        <w:rPr>
          <w:rFonts w:ascii="Book Antiqua" w:hAnsi="Book Antiqua"/>
          <w:sz w:val="28"/>
          <w:szCs w:val="28"/>
        </w:rPr>
        <w:t>Katrina</w:t>
      </w:r>
      <w:proofErr w:type="spellEnd"/>
      <w:r w:rsidR="00673CB4">
        <w:rPr>
          <w:rFonts w:ascii="Book Antiqua" w:hAnsi="Book Antiqua"/>
          <w:sz w:val="28"/>
          <w:szCs w:val="28"/>
        </w:rPr>
        <w:t xml:space="preserve"> che, nell’</w:t>
      </w:r>
      <w:r w:rsidR="00CE10BB">
        <w:rPr>
          <w:rFonts w:ascii="Book Antiqua" w:hAnsi="Book Antiqua"/>
          <w:sz w:val="28"/>
          <w:szCs w:val="28"/>
        </w:rPr>
        <w:t>A</w:t>
      </w:r>
      <w:r w:rsidR="00673CB4">
        <w:rPr>
          <w:rFonts w:ascii="Book Antiqua" w:hAnsi="Book Antiqua"/>
          <w:sz w:val="28"/>
          <w:szCs w:val="28"/>
        </w:rPr>
        <w:t xml:space="preserve">gosto del 2005, ha devastato la costa Sudorientale degli Stati Uniti. In una situazione di paralisi di mezzi sia di sicurezza che televisivi, sono stati i cittadini di New Orleans a farsi carico di documentare quanto stava avvenendo così, armati di telefonino, sono andati in giro per la città filmando i danni subiti e denunciando </w:t>
      </w:r>
      <w:r w:rsidR="008D0EC0">
        <w:rPr>
          <w:rFonts w:ascii="Book Antiqua" w:hAnsi="Book Antiqua"/>
          <w:sz w:val="28"/>
          <w:szCs w:val="28"/>
        </w:rPr>
        <w:t>l’inadeguatezza dei soccorsi.</w:t>
      </w:r>
      <w:r w:rsidR="00A33852">
        <w:rPr>
          <w:rFonts w:ascii="Book Antiqua" w:hAnsi="Book Antiqua"/>
          <w:sz w:val="28"/>
          <w:szCs w:val="28"/>
        </w:rPr>
        <w:t xml:space="preserve"> Esempio simile è a</w:t>
      </w:r>
      <w:r w:rsidR="007B67AB">
        <w:rPr>
          <w:rFonts w:ascii="Book Antiqua" w:hAnsi="Book Antiqua"/>
          <w:sz w:val="28"/>
          <w:szCs w:val="28"/>
        </w:rPr>
        <w:t>vvenuto anche in Italia, il 29 G</w:t>
      </w:r>
      <w:r w:rsidR="00A33852">
        <w:rPr>
          <w:rFonts w:ascii="Book Antiqua" w:hAnsi="Book Antiqua"/>
          <w:sz w:val="28"/>
          <w:szCs w:val="28"/>
        </w:rPr>
        <w:t>iugno del 2009, a Viareggio, quando un treno carico di gpl ha deragliato nei pressi della stazione locale, causando un’esplosione che ha coinvolto gran parte della cittadina toscana. In quell’occasione</w:t>
      </w:r>
      <w:r w:rsidR="00E956D4">
        <w:rPr>
          <w:rFonts w:ascii="Book Antiqua" w:hAnsi="Book Antiqua"/>
          <w:sz w:val="28"/>
          <w:szCs w:val="28"/>
        </w:rPr>
        <w:t>,</w:t>
      </w:r>
      <w:r w:rsidR="00A33852">
        <w:rPr>
          <w:rFonts w:ascii="Book Antiqua" w:hAnsi="Book Antiqua"/>
          <w:sz w:val="28"/>
          <w:szCs w:val="28"/>
        </w:rPr>
        <w:t xml:space="preserve"> non furono i giornali a dare la notizia per primi</w:t>
      </w:r>
      <w:r w:rsidR="00E956D4">
        <w:rPr>
          <w:rFonts w:ascii="Book Antiqua" w:hAnsi="Book Antiqua"/>
          <w:sz w:val="28"/>
          <w:szCs w:val="28"/>
        </w:rPr>
        <w:t xml:space="preserve">, poiché </w:t>
      </w:r>
      <w:r w:rsidR="0060017A">
        <w:rPr>
          <w:rFonts w:ascii="Book Antiqua" w:hAnsi="Book Antiqua"/>
          <w:sz w:val="28"/>
          <w:szCs w:val="28"/>
        </w:rPr>
        <w:t xml:space="preserve">Alberto </w:t>
      </w:r>
      <w:proofErr w:type="spellStart"/>
      <w:r w:rsidR="0060017A">
        <w:rPr>
          <w:rFonts w:ascii="Book Antiqua" w:hAnsi="Book Antiqua"/>
          <w:sz w:val="28"/>
          <w:szCs w:val="28"/>
        </w:rPr>
        <w:t>Macaluso</w:t>
      </w:r>
      <w:proofErr w:type="spellEnd"/>
      <w:r w:rsidR="00E956D4">
        <w:rPr>
          <w:rFonts w:ascii="Book Antiqua" w:hAnsi="Book Antiqua"/>
          <w:sz w:val="28"/>
          <w:szCs w:val="28"/>
        </w:rPr>
        <w:t xml:space="preserve"> documentò filmando con il suo telefonino gli effetti dell’esplosione. L’importanza di questo fenomeno è testimoniata dall’esistenza di un sito Internet dedicato proprio ai filmati dei cittadini, dal nome emblematico, </w:t>
      </w:r>
      <w:proofErr w:type="spellStart"/>
      <w:r w:rsidR="00E956D4">
        <w:rPr>
          <w:rFonts w:ascii="Book Antiqua" w:hAnsi="Book Antiqua"/>
          <w:sz w:val="28"/>
          <w:szCs w:val="28"/>
        </w:rPr>
        <w:t>Youreporter.it</w:t>
      </w:r>
      <w:proofErr w:type="spellEnd"/>
      <w:r w:rsidR="00E956D4">
        <w:rPr>
          <w:rFonts w:ascii="Book Antiqua" w:hAnsi="Book Antiqua"/>
          <w:sz w:val="28"/>
          <w:szCs w:val="28"/>
        </w:rPr>
        <w:t>, dal quale spesso giornali e telegiornali attingono per i loro servizi.</w:t>
      </w:r>
    </w:p>
    <w:p w:rsidR="00294BD2" w:rsidRDefault="00E956D4" w:rsidP="005A111C">
      <w:pPr>
        <w:spacing w:line="360" w:lineRule="auto"/>
        <w:jc w:val="both"/>
        <w:rPr>
          <w:rFonts w:ascii="Book Antiqua" w:hAnsi="Book Antiqua"/>
          <w:sz w:val="28"/>
          <w:szCs w:val="28"/>
        </w:rPr>
      </w:pPr>
      <w:r>
        <w:rPr>
          <w:rFonts w:ascii="Book Antiqua" w:hAnsi="Book Antiqua"/>
          <w:sz w:val="28"/>
          <w:szCs w:val="28"/>
        </w:rPr>
        <w:t xml:space="preserve">Se da un alto, come detto, Internet è un mondo dalle infinite opportunità, dall’altro rappresenta molte preoccupazioni per la </w:t>
      </w:r>
      <w:r>
        <w:rPr>
          <w:rFonts w:ascii="Book Antiqua" w:hAnsi="Book Antiqua"/>
          <w:sz w:val="28"/>
          <w:szCs w:val="28"/>
        </w:rPr>
        <w:lastRenderedPageBreak/>
        <w:t xml:space="preserve">carta stampata. Infatti Philip </w:t>
      </w:r>
      <w:proofErr w:type="spellStart"/>
      <w:r>
        <w:rPr>
          <w:rFonts w:ascii="Book Antiqua" w:hAnsi="Book Antiqua"/>
          <w:sz w:val="28"/>
          <w:szCs w:val="28"/>
        </w:rPr>
        <w:t>Meyer</w:t>
      </w:r>
      <w:proofErr w:type="spellEnd"/>
      <w:r>
        <w:rPr>
          <w:rFonts w:ascii="Book Antiqua" w:hAnsi="Book Antiqua"/>
          <w:sz w:val="28"/>
          <w:szCs w:val="28"/>
        </w:rPr>
        <w:t xml:space="preserve">, docente di giornalismo all’Università della North Carolina, ha previsto che “ il momento nel quale l’ultimo vecchio ed esausto lettore andrà ad acquistare l’ultima sgualcita copia stampata del New York </w:t>
      </w:r>
      <w:proofErr w:type="spellStart"/>
      <w:r>
        <w:rPr>
          <w:rFonts w:ascii="Book Antiqua" w:hAnsi="Book Antiqua"/>
          <w:sz w:val="28"/>
          <w:szCs w:val="28"/>
        </w:rPr>
        <w:t>Times</w:t>
      </w:r>
      <w:proofErr w:type="spellEnd"/>
      <w:r w:rsidR="0060017A">
        <w:rPr>
          <w:rFonts w:ascii="Book Antiqua" w:hAnsi="Book Antiqua"/>
          <w:sz w:val="28"/>
          <w:szCs w:val="28"/>
        </w:rPr>
        <w:t>”</w:t>
      </w:r>
      <w:r w:rsidR="0060017A">
        <w:rPr>
          <w:rStyle w:val="Rimandonotaapidipagina"/>
          <w:rFonts w:ascii="Book Antiqua" w:hAnsi="Book Antiqua"/>
          <w:sz w:val="28"/>
          <w:szCs w:val="28"/>
        </w:rPr>
        <w:footnoteReference w:id="17"/>
      </w:r>
      <w:r w:rsidR="0060017A">
        <w:rPr>
          <w:rFonts w:ascii="Book Antiqua" w:hAnsi="Book Antiqua"/>
          <w:sz w:val="28"/>
          <w:szCs w:val="28"/>
        </w:rPr>
        <w:t xml:space="preserve"> sarà nel 2043.</w:t>
      </w:r>
      <w:r w:rsidR="00A05A07">
        <w:rPr>
          <w:rFonts w:ascii="Book Antiqua" w:hAnsi="Book Antiqua"/>
          <w:sz w:val="28"/>
          <w:szCs w:val="28"/>
        </w:rPr>
        <w:t xml:space="preserve"> Visione indubbiamente pessimistica, ma che mette in evidenza il forte calo di vendita del cartaceo a vantaggio invece dell’online, i cui lettori sono notevolmente aumentati. </w:t>
      </w:r>
    </w:p>
    <w:p w:rsidR="00294BD2" w:rsidRDefault="00294BD2" w:rsidP="005A111C">
      <w:pPr>
        <w:spacing w:line="360" w:lineRule="auto"/>
        <w:jc w:val="both"/>
        <w:rPr>
          <w:rFonts w:ascii="Book Antiqua" w:hAnsi="Book Antiqua"/>
          <w:sz w:val="28"/>
          <w:szCs w:val="28"/>
        </w:rPr>
      </w:pPr>
      <w:r>
        <w:rPr>
          <w:rFonts w:ascii="Book Antiqua" w:hAnsi="Book Antiqua"/>
          <w:sz w:val="28"/>
          <w:szCs w:val="28"/>
        </w:rPr>
        <w:t xml:space="preserve">Secondo il Rapporto annuale di </w:t>
      </w:r>
      <w:proofErr w:type="spellStart"/>
      <w:r>
        <w:rPr>
          <w:rFonts w:ascii="Book Antiqua" w:hAnsi="Book Antiqua"/>
          <w:sz w:val="28"/>
          <w:szCs w:val="28"/>
        </w:rPr>
        <w:t>Wan-Ifra</w:t>
      </w:r>
      <w:proofErr w:type="spellEnd"/>
      <w:r>
        <w:rPr>
          <w:rFonts w:ascii="Book Antiqua" w:hAnsi="Book Antiqua"/>
          <w:sz w:val="28"/>
          <w:szCs w:val="28"/>
        </w:rPr>
        <w:t xml:space="preserve"> su 1,5 miliardi di persone che ogni giorno leggono un giornale di carta, più di 600 milioni si informano sull’online. Di questi 100 milioni leggono esclusivamente le notizie su Internet. Un dato sicuramente in aumento, come confermato anche dalla percentuale degli internauti mondiali che legge un quotidiano online, che tocca il 40% (36% l’anno precedente).</w:t>
      </w:r>
      <w:r w:rsidR="00D07A13">
        <w:rPr>
          <w:rFonts w:ascii="Book Antiqua" w:hAnsi="Book Antiqua"/>
          <w:sz w:val="28"/>
          <w:szCs w:val="28"/>
        </w:rPr>
        <w:t xml:space="preserve"> Se il numero di lettori che vengono attirati dai siti dei giornali aumenta, il problema principale però è quello della frequenza e dell’intensità delle visite. </w:t>
      </w:r>
      <w:r w:rsidR="005A0AF4">
        <w:rPr>
          <w:rFonts w:ascii="Book Antiqua" w:hAnsi="Book Antiqua"/>
          <w:sz w:val="28"/>
          <w:szCs w:val="28"/>
        </w:rPr>
        <w:t>Per esempio, negli Stati Uniti quasi 7</w:t>
      </w:r>
      <w:r w:rsidR="00D07A13">
        <w:rPr>
          <w:rFonts w:ascii="Book Antiqua" w:hAnsi="Book Antiqua"/>
          <w:sz w:val="28"/>
          <w:szCs w:val="28"/>
        </w:rPr>
        <w:t xml:space="preserve"> internauti su 10 consultano i siti web delle testate giornalistiche</w:t>
      </w:r>
      <w:r w:rsidR="005A0AF4">
        <w:rPr>
          <w:rFonts w:ascii="Book Antiqua" w:hAnsi="Book Antiqua"/>
          <w:sz w:val="28"/>
          <w:szCs w:val="28"/>
        </w:rPr>
        <w:t>, facendo registrare una percentuale prossima al 70%. Tuttavia solo il 17% di questi lo fa quotidianamente, rendendo la consultazione di questi siti altamente occasionale:</w:t>
      </w:r>
    </w:p>
    <w:p w:rsidR="005A0AF4" w:rsidRDefault="005A0AF4" w:rsidP="005A111C">
      <w:pPr>
        <w:spacing w:line="360" w:lineRule="auto"/>
        <w:jc w:val="both"/>
        <w:rPr>
          <w:rFonts w:ascii="Book Antiqua" w:hAnsi="Book Antiqua"/>
          <w:sz w:val="28"/>
          <w:szCs w:val="28"/>
        </w:rPr>
      </w:pPr>
      <w:r>
        <w:rPr>
          <w:rFonts w:ascii="Book Antiqua" w:hAnsi="Book Antiqua"/>
          <w:noProof/>
          <w:sz w:val="28"/>
          <w:szCs w:val="28"/>
          <w:lang w:eastAsia="it-IT"/>
        </w:rPr>
        <w:lastRenderedPageBreak/>
        <w:drawing>
          <wp:inline distT="0" distB="0" distL="0" distR="0">
            <wp:extent cx="5400040" cy="4050030"/>
            <wp:effectExtent l="19050" t="0" r="0" b="0"/>
            <wp:docPr id="16" name="Immagine 16" descr="C:\Users\giorgio\Desktop\immagini tesi\slide-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rgio\Desktop\immagini tesi\slide-12-728.jpg"/>
                    <pic:cNvPicPr>
                      <a:picLocks noChangeAspect="1" noChangeArrowheads="1"/>
                    </pic:cNvPicPr>
                  </pic:nvPicPr>
                  <pic:blipFill>
                    <a:blip r:embed="rId14"/>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17692" w:rsidRDefault="00A05A07" w:rsidP="004F2490">
      <w:pPr>
        <w:spacing w:line="360" w:lineRule="auto"/>
        <w:jc w:val="both"/>
        <w:rPr>
          <w:rFonts w:ascii="Book Antiqua" w:hAnsi="Book Antiqua"/>
          <w:sz w:val="28"/>
          <w:szCs w:val="28"/>
        </w:rPr>
      </w:pPr>
      <w:r>
        <w:rPr>
          <w:rFonts w:ascii="Book Antiqua" w:hAnsi="Book Antiqua"/>
          <w:sz w:val="28"/>
          <w:szCs w:val="28"/>
        </w:rPr>
        <w:t>Conseguenza di ciò è che i profitti si sono spostati dalla carta al digitale, anche quelli derivanti dalla</w:t>
      </w:r>
      <w:r w:rsidR="007B67AB">
        <w:rPr>
          <w:rFonts w:ascii="Book Antiqua" w:hAnsi="Book Antiqua"/>
          <w:sz w:val="28"/>
          <w:szCs w:val="28"/>
        </w:rPr>
        <w:t xml:space="preserve"> pubblicità: </w:t>
      </w:r>
      <w:proofErr w:type="spellStart"/>
      <w:r w:rsidR="007B67AB">
        <w:rPr>
          <w:rFonts w:ascii="Book Antiqua" w:hAnsi="Book Antiqua"/>
          <w:sz w:val="28"/>
          <w:szCs w:val="28"/>
        </w:rPr>
        <w:t>Reiss</w:t>
      </w:r>
      <w:proofErr w:type="spellEnd"/>
      <w:r w:rsidR="007B67AB">
        <w:rPr>
          <w:rFonts w:ascii="Book Antiqua" w:hAnsi="Book Antiqua"/>
          <w:sz w:val="28"/>
          <w:szCs w:val="28"/>
        </w:rPr>
        <w:t xml:space="preserve"> afferma che «</w:t>
      </w:r>
      <w:r>
        <w:rPr>
          <w:rFonts w:ascii="Book Antiqua" w:hAnsi="Book Antiqua"/>
          <w:sz w:val="28"/>
          <w:szCs w:val="28"/>
        </w:rPr>
        <w:t>Internet supererà i ricavi pubblicitari dei gi</w:t>
      </w:r>
      <w:r w:rsidR="007B67AB">
        <w:rPr>
          <w:rFonts w:ascii="Book Antiqua" w:hAnsi="Book Antiqua"/>
          <w:sz w:val="28"/>
          <w:szCs w:val="28"/>
        </w:rPr>
        <w:t>ornali nei prossimi cinque anni»</w:t>
      </w:r>
      <w:r>
        <w:rPr>
          <w:rFonts w:ascii="Book Antiqua" w:hAnsi="Book Antiqua"/>
          <w:sz w:val="28"/>
          <w:szCs w:val="28"/>
        </w:rPr>
        <w:t xml:space="preserve">. Tuttavia, l’ex CEO di </w:t>
      </w:r>
      <w:proofErr w:type="spellStart"/>
      <w:r>
        <w:rPr>
          <w:rFonts w:ascii="Book Antiqua" w:hAnsi="Book Antiqua"/>
          <w:sz w:val="28"/>
          <w:szCs w:val="28"/>
        </w:rPr>
        <w:t>Wan-Ifra</w:t>
      </w:r>
      <w:proofErr w:type="spellEnd"/>
      <w:r>
        <w:rPr>
          <w:rFonts w:ascii="Book Antiqua" w:hAnsi="Book Antiqua"/>
          <w:sz w:val="28"/>
          <w:szCs w:val="28"/>
        </w:rPr>
        <w:t xml:space="preserve"> ostenta una profonda fiducia nella potenz</w:t>
      </w:r>
      <w:r w:rsidR="007B67AB">
        <w:rPr>
          <w:rFonts w:ascii="Book Antiqua" w:hAnsi="Book Antiqua"/>
          <w:sz w:val="28"/>
          <w:szCs w:val="28"/>
        </w:rPr>
        <w:t>a della stampa aggiungendo che «</w:t>
      </w:r>
      <w:r>
        <w:rPr>
          <w:rFonts w:ascii="Book Antiqua" w:hAnsi="Book Antiqua"/>
          <w:sz w:val="28"/>
          <w:szCs w:val="28"/>
        </w:rPr>
        <w:t>non dovremmo dimenticare un aspetto rilevante, la potenza della pubblicità dei giornali</w:t>
      </w:r>
      <w:r w:rsidR="007B67AB">
        <w:rPr>
          <w:rFonts w:ascii="Book Antiqua" w:hAnsi="Book Antiqua"/>
          <w:sz w:val="28"/>
          <w:szCs w:val="28"/>
        </w:rPr>
        <w:t>»</w:t>
      </w:r>
      <w:r>
        <w:rPr>
          <w:rStyle w:val="Rimandonotaapidipagina"/>
          <w:rFonts w:ascii="Book Antiqua" w:hAnsi="Book Antiqua"/>
          <w:sz w:val="28"/>
          <w:szCs w:val="28"/>
        </w:rPr>
        <w:footnoteReference w:id="18"/>
      </w:r>
      <w:r>
        <w:rPr>
          <w:rFonts w:ascii="Book Antiqua" w:hAnsi="Book Antiqua"/>
          <w:sz w:val="28"/>
          <w:szCs w:val="28"/>
        </w:rPr>
        <w:t xml:space="preserve">. A dimostrazione di tale tesi </w:t>
      </w:r>
      <w:proofErr w:type="spellStart"/>
      <w:r>
        <w:rPr>
          <w:rFonts w:ascii="Book Antiqua" w:hAnsi="Book Antiqua"/>
          <w:sz w:val="28"/>
          <w:szCs w:val="28"/>
        </w:rPr>
        <w:t>Reiss</w:t>
      </w:r>
      <w:proofErr w:type="spellEnd"/>
      <w:r>
        <w:rPr>
          <w:rFonts w:ascii="Book Antiqua" w:hAnsi="Book Antiqua"/>
          <w:sz w:val="28"/>
          <w:szCs w:val="28"/>
        </w:rPr>
        <w:t xml:space="preserve"> cita studi e ricerche di Outdoor Advertising </w:t>
      </w:r>
      <w:proofErr w:type="spellStart"/>
      <w:r>
        <w:rPr>
          <w:rFonts w:ascii="Book Antiqua" w:hAnsi="Book Antiqua"/>
          <w:sz w:val="28"/>
          <w:szCs w:val="28"/>
        </w:rPr>
        <w:t>Association</w:t>
      </w:r>
      <w:proofErr w:type="spellEnd"/>
      <w:r>
        <w:rPr>
          <w:rStyle w:val="Rimandonotaapidipagina"/>
          <w:rFonts w:ascii="Book Antiqua" w:hAnsi="Book Antiqua"/>
          <w:sz w:val="28"/>
          <w:szCs w:val="28"/>
        </w:rPr>
        <w:footnoteReference w:id="19"/>
      </w:r>
      <w:r w:rsidR="004456E7">
        <w:rPr>
          <w:rFonts w:ascii="Book Antiqua" w:hAnsi="Book Antiqua"/>
          <w:sz w:val="28"/>
          <w:szCs w:val="28"/>
        </w:rPr>
        <w:t xml:space="preserve"> ed afferma che per ogni euro di pubblicità sui quotidiani le aziende ricaverebbero 5 euro in termini di vendita. Questo soprattutto perché su Internet gli utenti non hanno intenzione, almeno per ora, di pagare per i </w:t>
      </w:r>
      <w:r w:rsidR="004456E7">
        <w:rPr>
          <w:rFonts w:ascii="Book Antiqua" w:hAnsi="Book Antiqua"/>
          <w:sz w:val="28"/>
          <w:szCs w:val="28"/>
        </w:rPr>
        <w:lastRenderedPageBreak/>
        <w:t>contenuti; al contrario i giornali si concentrano proprio su questi per generare reddito, garantendo quindi al lettore un prodotto di qualità.</w:t>
      </w:r>
      <w:r w:rsidR="006C6895">
        <w:rPr>
          <w:rFonts w:ascii="Book Antiqua" w:hAnsi="Book Antiqua"/>
          <w:sz w:val="28"/>
          <w:szCs w:val="28"/>
        </w:rPr>
        <w:t xml:space="preserve"> In effetti i ricavi derivanti dalla pubblicità online sono aumentati del 44% rispetto al 2007. Un notevole incremento, che sottolinea quanto stia crescendo il fenomeno di Internet nel settore. Tuttavia gli introiti provenienti dalla rete non riescono a coprire il forte calo dei ricavi pubblicitari “offline” poiché questi rappresentano appena il</w:t>
      </w:r>
      <w:r w:rsidR="00CA5997">
        <w:rPr>
          <w:rFonts w:ascii="Book Antiqua" w:hAnsi="Book Antiqua"/>
          <w:sz w:val="28"/>
          <w:szCs w:val="28"/>
        </w:rPr>
        <w:t xml:space="preserve"> 2,4% dei guadagni totali. Appare dunque evidente la necessità di mettere appunto un modello che consenta di ottimizzare le risorse producendo utile. E’ sicuramente questa la strada che gli editori di tutto il mondo stanno cercando di percorrere.</w:t>
      </w:r>
      <w:r w:rsidR="0025118D">
        <w:rPr>
          <w:rFonts w:ascii="Book Antiqua" w:hAnsi="Book Antiqua"/>
          <w:sz w:val="28"/>
          <w:szCs w:val="28"/>
        </w:rPr>
        <w:t xml:space="preserve"> A questo proposito la </w:t>
      </w:r>
      <w:proofErr w:type="spellStart"/>
      <w:r w:rsidR="0025118D">
        <w:rPr>
          <w:rFonts w:ascii="Book Antiqua" w:hAnsi="Book Antiqua"/>
          <w:sz w:val="28"/>
          <w:szCs w:val="28"/>
        </w:rPr>
        <w:t>Enpa</w:t>
      </w:r>
      <w:proofErr w:type="spellEnd"/>
      <w:r w:rsidR="0025118D">
        <w:rPr>
          <w:rStyle w:val="Rimandonotaapidipagina"/>
          <w:rFonts w:ascii="Book Antiqua" w:hAnsi="Book Antiqua"/>
          <w:sz w:val="28"/>
          <w:szCs w:val="28"/>
        </w:rPr>
        <w:footnoteReference w:id="20"/>
      </w:r>
      <w:r w:rsidR="0025118D">
        <w:rPr>
          <w:rFonts w:ascii="Book Antiqua" w:hAnsi="Book Antiqua"/>
          <w:sz w:val="28"/>
          <w:szCs w:val="28"/>
        </w:rPr>
        <w:t xml:space="preserve"> (</w:t>
      </w:r>
      <w:proofErr w:type="spellStart"/>
      <w:r w:rsidR="0025118D">
        <w:rPr>
          <w:rFonts w:ascii="Book Antiqua" w:hAnsi="Book Antiqua"/>
          <w:sz w:val="28"/>
          <w:szCs w:val="28"/>
        </w:rPr>
        <w:t>European</w:t>
      </w:r>
      <w:proofErr w:type="spellEnd"/>
      <w:r w:rsidR="0025118D">
        <w:rPr>
          <w:rFonts w:ascii="Book Antiqua" w:hAnsi="Book Antiqua"/>
          <w:sz w:val="28"/>
          <w:szCs w:val="28"/>
        </w:rPr>
        <w:t xml:space="preserve"> </w:t>
      </w:r>
      <w:proofErr w:type="spellStart"/>
      <w:r w:rsidR="0025118D">
        <w:rPr>
          <w:rFonts w:ascii="Book Antiqua" w:hAnsi="Book Antiqua"/>
          <w:sz w:val="28"/>
          <w:szCs w:val="28"/>
        </w:rPr>
        <w:t>Newspaper</w:t>
      </w:r>
      <w:proofErr w:type="spellEnd"/>
      <w:r w:rsidR="0025118D">
        <w:rPr>
          <w:rFonts w:ascii="Book Antiqua" w:hAnsi="Book Antiqua"/>
          <w:sz w:val="28"/>
          <w:szCs w:val="28"/>
        </w:rPr>
        <w:t xml:space="preserve"> </w:t>
      </w:r>
      <w:proofErr w:type="spellStart"/>
      <w:r w:rsidR="0025118D">
        <w:rPr>
          <w:rFonts w:ascii="Book Antiqua" w:hAnsi="Book Antiqua"/>
          <w:sz w:val="28"/>
          <w:szCs w:val="28"/>
        </w:rPr>
        <w:t>Publishers</w:t>
      </w:r>
      <w:proofErr w:type="spellEnd"/>
      <w:r w:rsidR="0025118D">
        <w:rPr>
          <w:rFonts w:ascii="Book Antiqua" w:hAnsi="Book Antiqua"/>
          <w:sz w:val="28"/>
          <w:szCs w:val="28"/>
        </w:rPr>
        <w:t xml:space="preserve">’ </w:t>
      </w:r>
      <w:proofErr w:type="spellStart"/>
      <w:r w:rsidR="0025118D">
        <w:rPr>
          <w:rFonts w:ascii="Book Antiqua" w:hAnsi="Book Antiqua"/>
          <w:sz w:val="28"/>
          <w:szCs w:val="28"/>
        </w:rPr>
        <w:t>Association</w:t>
      </w:r>
      <w:proofErr w:type="spellEnd"/>
      <w:r w:rsidR="0025118D">
        <w:rPr>
          <w:rFonts w:ascii="Book Antiqua" w:hAnsi="Book Antiqua"/>
          <w:sz w:val="28"/>
          <w:szCs w:val="28"/>
        </w:rPr>
        <w:t xml:space="preserve">) ha stilato un decalogo delle priorità da seguire riguardanti il web: </w:t>
      </w:r>
      <w:bookmarkStart w:id="16" w:name="OLE_LINK11"/>
      <w:bookmarkStart w:id="17" w:name="OLE_LINK12"/>
      <w:r w:rsidR="0025118D">
        <w:rPr>
          <w:rFonts w:ascii="Book Antiqua" w:hAnsi="Book Antiqua"/>
          <w:sz w:val="28"/>
          <w:szCs w:val="28"/>
        </w:rPr>
        <w:t>“</w:t>
      </w:r>
      <w:bookmarkStart w:id="18" w:name="OLE_LINK7"/>
      <w:bookmarkStart w:id="19" w:name="OLE_LINK8"/>
      <w:r w:rsidR="0025118D" w:rsidRPr="0025118D">
        <w:rPr>
          <w:rFonts w:ascii="Book Antiqua" w:hAnsi="Book Antiqua"/>
          <w:i/>
          <w:sz w:val="28"/>
          <w:szCs w:val="28"/>
        </w:rPr>
        <w:t xml:space="preserve">10 </w:t>
      </w:r>
      <w:proofErr w:type="spellStart"/>
      <w:r w:rsidR="0025118D" w:rsidRPr="0025118D">
        <w:rPr>
          <w:rFonts w:ascii="Book Antiqua" w:hAnsi="Book Antiqua"/>
          <w:i/>
          <w:sz w:val="28"/>
          <w:szCs w:val="28"/>
        </w:rPr>
        <w:t>priorities</w:t>
      </w:r>
      <w:proofErr w:type="spellEnd"/>
      <w:r w:rsidR="0025118D" w:rsidRPr="0025118D">
        <w:rPr>
          <w:rFonts w:ascii="Book Antiqua" w:hAnsi="Book Antiqua"/>
          <w:i/>
          <w:sz w:val="28"/>
          <w:szCs w:val="28"/>
        </w:rPr>
        <w:t xml:space="preserve"> </w:t>
      </w:r>
      <w:proofErr w:type="spellStart"/>
      <w:r w:rsidR="0025118D" w:rsidRPr="0025118D">
        <w:rPr>
          <w:rFonts w:ascii="Book Antiqua" w:hAnsi="Book Antiqua"/>
          <w:i/>
          <w:sz w:val="28"/>
          <w:szCs w:val="28"/>
        </w:rPr>
        <w:t>for</w:t>
      </w:r>
      <w:proofErr w:type="spellEnd"/>
      <w:r w:rsidR="0025118D" w:rsidRPr="0025118D">
        <w:rPr>
          <w:rFonts w:ascii="Book Antiqua" w:hAnsi="Book Antiqua"/>
          <w:i/>
          <w:sz w:val="28"/>
          <w:szCs w:val="28"/>
        </w:rPr>
        <w:t xml:space="preserve"> EU agenda</w:t>
      </w:r>
      <w:r w:rsidR="0025118D">
        <w:rPr>
          <w:rFonts w:ascii="Book Antiqua" w:hAnsi="Book Antiqua"/>
          <w:sz w:val="28"/>
          <w:szCs w:val="28"/>
        </w:rPr>
        <w:t>”</w:t>
      </w:r>
      <w:bookmarkEnd w:id="16"/>
      <w:bookmarkEnd w:id="17"/>
      <w:bookmarkEnd w:id="18"/>
      <w:bookmarkEnd w:id="19"/>
      <w:r w:rsidR="0025118D">
        <w:rPr>
          <w:rFonts w:ascii="Book Antiqua" w:hAnsi="Book Antiqua"/>
          <w:sz w:val="28"/>
          <w:szCs w:val="28"/>
        </w:rPr>
        <w:t>. Tra queste figurano concetti fondamentali per preservare l’industria delle i</w:t>
      </w:r>
      <w:r w:rsidR="007B67AB">
        <w:rPr>
          <w:rFonts w:ascii="Book Antiqua" w:hAnsi="Book Antiqua"/>
          <w:sz w:val="28"/>
          <w:szCs w:val="28"/>
        </w:rPr>
        <w:t>nformazioni pur adattandola ai</w:t>
      </w:r>
      <w:r w:rsidR="0025118D">
        <w:rPr>
          <w:rFonts w:ascii="Book Antiqua" w:hAnsi="Book Antiqua"/>
          <w:sz w:val="28"/>
          <w:szCs w:val="28"/>
        </w:rPr>
        <w:t xml:space="preserve"> cambiamenti imposti dalle nuove tecnologie: </w:t>
      </w:r>
    </w:p>
    <w:p w:rsidR="00217692" w:rsidRPr="00217692" w:rsidRDefault="0025118D"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 xml:space="preserve">libertà di stampa, non imporre quindi restrizioni a </w:t>
      </w:r>
      <w:r w:rsidR="00184D26" w:rsidRPr="00217692">
        <w:rPr>
          <w:rFonts w:ascii="Book Antiqua" w:hAnsi="Book Antiqua"/>
          <w:sz w:val="28"/>
          <w:szCs w:val="28"/>
        </w:rPr>
        <w:t>questa nella sf</w:t>
      </w:r>
      <w:r w:rsidRPr="00217692">
        <w:rPr>
          <w:rFonts w:ascii="Book Antiqua" w:hAnsi="Book Antiqua"/>
          <w:sz w:val="28"/>
          <w:szCs w:val="28"/>
        </w:rPr>
        <w:t>era digitale;</w:t>
      </w:r>
    </w:p>
    <w:p w:rsidR="00217692" w:rsidRPr="00217692" w:rsidRDefault="0025118D"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protezione del copyright</w:t>
      </w:r>
      <w:r w:rsidR="004F2490" w:rsidRPr="00217692">
        <w:rPr>
          <w:rFonts w:ascii="Book Antiqua" w:hAnsi="Book Antiqua"/>
          <w:sz w:val="28"/>
          <w:szCs w:val="28"/>
        </w:rPr>
        <w:t xml:space="preserve">; </w:t>
      </w:r>
    </w:p>
    <w:p w:rsidR="00217692" w:rsidRPr="00217692" w:rsidRDefault="004F2490"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 xml:space="preserve">istituzione di una partnership nel settore delle tecnologie dell’informazione e della comunicazione; </w:t>
      </w:r>
    </w:p>
    <w:p w:rsidR="00217692" w:rsidRPr="00217692" w:rsidRDefault="004F2490"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 xml:space="preserve">istituzione di una tassa di valore aggiunto, riconoscendo un valore preponderante dei giornali nella società; </w:t>
      </w:r>
    </w:p>
    <w:p w:rsidR="007B67AB" w:rsidRDefault="00677222"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 xml:space="preserve">rinforzare la capacità attrattiva dei giornali, soprattutto gratuiti, per quanto riguarda la pubblicità; </w:t>
      </w:r>
    </w:p>
    <w:p w:rsidR="00217692" w:rsidRPr="00217692" w:rsidRDefault="00677222"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 xml:space="preserve">la protezione dei dati dei consumatori; </w:t>
      </w:r>
    </w:p>
    <w:p w:rsidR="003C33B4" w:rsidRDefault="00677222"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lastRenderedPageBreak/>
        <w:t xml:space="preserve">un rafforzamento del copyright; </w:t>
      </w:r>
    </w:p>
    <w:p w:rsidR="00217692" w:rsidRPr="00217692" w:rsidRDefault="00677222"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stabilendo una concorrenza leale tra i diversi attori della sfera digitale;</w:t>
      </w:r>
    </w:p>
    <w:p w:rsidR="00217692" w:rsidRPr="00217692" w:rsidRDefault="00677222"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l’istituzione di un servizio pubblico di emittenti</w:t>
      </w:r>
      <w:r w:rsidR="00AF63AD" w:rsidRPr="00217692">
        <w:rPr>
          <w:rFonts w:ascii="Book Antiqua" w:hAnsi="Book Antiqua"/>
          <w:sz w:val="28"/>
          <w:szCs w:val="28"/>
        </w:rPr>
        <w:t xml:space="preserve">; </w:t>
      </w:r>
    </w:p>
    <w:p w:rsidR="00217692" w:rsidRDefault="00AF63AD" w:rsidP="00217692">
      <w:pPr>
        <w:pStyle w:val="Paragrafoelenco"/>
        <w:numPr>
          <w:ilvl w:val="0"/>
          <w:numId w:val="2"/>
        </w:numPr>
        <w:spacing w:line="240" w:lineRule="auto"/>
        <w:jc w:val="both"/>
        <w:rPr>
          <w:rFonts w:ascii="Book Antiqua" w:hAnsi="Book Antiqua"/>
          <w:sz w:val="28"/>
          <w:szCs w:val="28"/>
        </w:rPr>
      </w:pPr>
      <w:r w:rsidRPr="00217692">
        <w:rPr>
          <w:rFonts w:ascii="Book Antiqua" w:hAnsi="Book Antiqua"/>
          <w:sz w:val="28"/>
          <w:szCs w:val="28"/>
        </w:rPr>
        <w:t xml:space="preserve">il riconoscimento dei giornali come strumento di educazione. </w:t>
      </w:r>
    </w:p>
    <w:p w:rsidR="004F2490" w:rsidRPr="00217692" w:rsidRDefault="00AF63AD" w:rsidP="00217692">
      <w:pPr>
        <w:spacing w:line="360" w:lineRule="auto"/>
        <w:jc w:val="both"/>
        <w:rPr>
          <w:rFonts w:ascii="Book Antiqua" w:hAnsi="Book Antiqua"/>
          <w:sz w:val="28"/>
          <w:szCs w:val="28"/>
        </w:rPr>
      </w:pPr>
      <w:r w:rsidRPr="00217692">
        <w:rPr>
          <w:rFonts w:ascii="Book Antiqua" w:hAnsi="Book Antiqua"/>
          <w:sz w:val="28"/>
          <w:szCs w:val="28"/>
        </w:rPr>
        <w:t>L’obiettivo del decalogo è quello di accompagnare la transizione e la ristrutturazione dell’industria dell’editoria verso il digitale, proponendo un modello che permetta al settore di adattarsi al clima che le nuove tecnologie gli hanno messo di fronte.</w:t>
      </w:r>
    </w:p>
    <w:p w:rsidR="0007652D" w:rsidRDefault="0007652D" w:rsidP="005A111C">
      <w:pPr>
        <w:spacing w:line="360" w:lineRule="auto"/>
        <w:jc w:val="both"/>
        <w:rPr>
          <w:rStyle w:val="apple-converted-space"/>
          <w:color w:val="000000"/>
          <w:sz w:val="20"/>
          <w:szCs w:val="20"/>
          <w:shd w:val="clear" w:color="auto" w:fill="FFFFFF"/>
        </w:rPr>
      </w:pPr>
      <w:r>
        <w:rPr>
          <w:rFonts w:ascii="Book Antiqua" w:hAnsi="Book Antiqua"/>
          <w:sz w:val="28"/>
          <w:szCs w:val="28"/>
        </w:rPr>
        <w:t xml:space="preserve">Effettivamente una delle priorità che appare attualmente è proprio quella del passaggio al digitale: l’integrazione tra giornali tradizionali e il loro alter ego su Internet è un processo irreversibile. Interessante a tal proposito è l’inchiesta di Roy </w:t>
      </w:r>
      <w:proofErr w:type="spellStart"/>
      <w:r>
        <w:rPr>
          <w:rFonts w:ascii="Book Antiqua" w:hAnsi="Book Antiqua"/>
          <w:sz w:val="28"/>
          <w:szCs w:val="28"/>
        </w:rPr>
        <w:t>Greenslade</w:t>
      </w:r>
      <w:proofErr w:type="spellEnd"/>
      <w:r>
        <w:rPr>
          <w:rFonts w:ascii="Book Antiqua" w:hAnsi="Book Antiqua"/>
          <w:sz w:val="28"/>
          <w:szCs w:val="28"/>
        </w:rPr>
        <w:t>, editorialista del «</w:t>
      </w:r>
      <w:r>
        <w:rPr>
          <w:rFonts w:ascii="Book Antiqua" w:hAnsi="Book Antiqua"/>
          <w:i/>
          <w:sz w:val="28"/>
          <w:szCs w:val="28"/>
        </w:rPr>
        <w:t xml:space="preserve">The </w:t>
      </w:r>
      <w:proofErr w:type="spellStart"/>
      <w:r>
        <w:rPr>
          <w:rFonts w:ascii="Book Antiqua" w:hAnsi="Book Antiqua"/>
          <w:i/>
          <w:sz w:val="28"/>
          <w:szCs w:val="28"/>
        </w:rPr>
        <w:t>Guardian</w:t>
      </w:r>
      <w:proofErr w:type="spellEnd"/>
      <w:r>
        <w:rPr>
          <w:rFonts w:ascii="Book Antiqua" w:hAnsi="Book Antiqua"/>
          <w:sz w:val="28"/>
          <w:szCs w:val="28"/>
        </w:rPr>
        <w:t>» che, seppur del 2008, affronta tematiche e processi molto utili per capire il passaggio al digitale. Il giornalista ha messo a confronto le redazioni di «</w:t>
      </w:r>
      <w:r>
        <w:rPr>
          <w:rFonts w:ascii="Book Antiqua" w:hAnsi="Book Antiqua"/>
          <w:i/>
          <w:sz w:val="28"/>
          <w:szCs w:val="28"/>
        </w:rPr>
        <w:t xml:space="preserve">The </w:t>
      </w:r>
      <w:proofErr w:type="spellStart"/>
      <w:r>
        <w:rPr>
          <w:rFonts w:ascii="Book Antiqua" w:hAnsi="Book Antiqua"/>
          <w:i/>
          <w:sz w:val="28"/>
          <w:szCs w:val="28"/>
        </w:rPr>
        <w:t>Telegraph</w:t>
      </w:r>
      <w:proofErr w:type="spellEnd"/>
      <w:r>
        <w:rPr>
          <w:rFonts w:ascii="Book Antiqua" w:hAnsi="Book Antiqua"/>
          <w:sz w:val="28"/>
          <w:szCs w:val="28"/>
        </w:rPr>
        <w:t>», «</w:t>
      </w:r>
      <w:r>
        <w:rPr>
          <w:rFonts w:ascii="Book Antiqua" w:hAnsi="Book Antiqua"/>
          <w:i/>
          <w:sz w:val="28"/>
          <w:szCs w:val="28"/>
        </w:rPr>
        <w:t xml:space="preserve">The </w:t>
      </w:r>
      <w:proofErr w:type="spellStart"/>
      <w:r>
        <w:rPr>
          <w:rFonts w:ascii="Book Antiqua" w:hAnsi="Book Antiqua"/>
          <w:i/>
          <w:sz w:val="28"/>
          <w:szCs w:val="28"/>
        </w:rPr>
        <w:t>Times</w:t>
      </w:r>
      <w:proofErr w:type="spellEnd"/>
      <w:r>
        <w:rPr>
          <w:rFonts w:ascii="Book Antiqua" w:hAnsi="Book Antiqua"/>
          <w:sz w:val="28"/>
          <w:szCs w:val="28"/>
        </w:rPr>
        <w:t>» e«</w:t>
      </w:r>
      <w:r>
        <w:rPr>
          <w:rFonts w:ascii="Book Antiqua" w:hAnsi="Book Antiqua"/>
          <w:i/>
          <w:sz w:val="28"/>
          <w:szCs w:val="28"/>
        </w:rPr>
        <w:t xml:space="preserve">The Financial </w:t>
      </w:r>
      <w:proofErr w:type="spellStart"/>
      <w:r>
        <w:rPr>
          <w:rFonts w:ascii="Book Antiqua" w:hAnsi="Book Antiqua"/>
          <w:i/>
          <w:sz w:val="28"/>
          <w:szCs w:val="28"/>
        </w:rPr>
        <w:t>Times</w:t>
      </w:r>
      <w:proofErr w:type="spellEnd"/>
      <w:r>
        <w:rPr>
          <w:rFonts w:ascii="Book Antiqua" w:hAnsi="Book Antiqua"/>
          <w:sz w:val="28"/>
          <w:szCs w:val="28"/>
        </w:rPr>
        <w:t xml:space="preserve">» per capire quali diversi aspetti e strategie hanno messo in atto per affrontare la sfida di </w:t>
      </w:r>
      <w:r w:rsidR="00184D26">
        <w:rPr>
          <w:rFonts w:ascii="Book Antiqua" w:hAnsi="Book Antiqua"/>
          <w:sz w:val="28"/>
          <w:szCs w:val="28"/>
        </w:rPr>
        <w:t>«</w:t>
      </w:r>
      <w:r w:rsidRPr="0007652D">
        <w:rPr>
          <w:rFonts w:ascii="Book Antiqua" w:hAnsi="Book Antiqua"/>
          <w:color w:val="000000"/>
          <w:sz w:val="28"/>
          <w:szCs w:val="28"/>
          <w:shd w:val="clear" w:color="auto" w:fill="FFFFFF"/>
        </w:rPr>
        <w:t>fornire notizie 24 ore su 24,</w:t>
      </w:r>
      <w:r>
        <w:rPr>
          <w:rFonts w:ascii="Book Antiqua" w:hAnsi="Book Antiqua"/>
          <w:color w:val="000000"/>
          <w:sz w:val="28"/>
          <w:szCs w:val="28"/>
          <w:shd w:val="clear" w:color="auto" w:fill="FFFFFF"/>
        </w:rPr>
        <w:t xml:space="preserve"> </w:t>
      </w:r>
      <w:r w:rsidRPr="0007652D">
        <w:rPr>
          <w:rFonts w:ascii="Book Antiqua" w:hAnsi="Book Antiqua"/>
          <w:color w:val="000000"/>
          <w:sz w:val="28"/>
          <w:szCs w:val="28"/>
          <w:shd w:val="clear" w:color="auto" w:fill="FFFFFF"/>
        </w:rPr>
        <w:t xml:space="preserve"> per offrire ai lettori un servizio di informazione minuto dopo minuto</w:t>
      </w:r>
      <w:r w:rsidR="00184D26">
        <w:rPr>
          <w:rFonts w:ascii="Book Antiqua" w:hAnsi="Book Antiqua"/>
          <w:color w:val="000000"/>
          <w:sz w:val="28"/>
          <w:szCs w:val="28"/>
          <w:shd w:val="clear" w:color="auto" w:fill="FFFFFF"/>
        </w:rPr>
        <w:t>»</w:t>
      </w:r>
      <w:r>
        <w:rPr>
          <w:rStyle w:val="Rimandonotaapidipagina"/>
          <w:rFonts w:ascii="Book Antiqua" w:hAnsi="Book Antiqua"/>
          <w:color w:val="000000"/>
          <w:sz w:val="28"/>
          <w:szCs w:val="28"/>
          <w:shd w:val="clear" w:color="auto" w:fill="FFFFFF"/>
        </w:rPr>
        <w:footnoteReference w:id="21"/>
      </w:r>
      <w:r>
        <w:rPr>
          <w:rFonts w:ascii="Book Antiqua" w:hAnsi="Book Antiqua"/>
          <w:color w:val="000000"/>
          <w:sz w:val="28"/>
          <w:szCs w:val="28"/>
          <w:shd w:val="clear" w:color="auto" w:fill="FFFFFF"/>
        </w:rPr>
        <w:t xml:space="preserve">. </w:t>
      </w:r>
      <w:r w:rsidRPr="0007652D">
        <w:rPr>
          <w:rFonts w:ascii="Book Antiqua" w:hAnsi="Book Antiqua"/>
          <w:color w:val="000000"/>
          <w:sz w:val="28"/>
          <w:szCs w:val="28"/>
          <w:shd w:val="clear" w:color="auto" w:fill="FFFFFF"/>
        </w:rPr>
        <w:t>Il quadro è quello di un cambiamento evidente nell’organizzazione interna dei giornali, ma anche di un nuovo modo di lavorare e di concepire il proprio lavoro, da parte dei cronisti.</w:t>
      </w:r>
      <w:r>
        <w:rPr>
          <w:rFonts w:ascii="Book Antiqua" w:hAnsi="Book Antiqua"/>
          <w:color w:val="000000"/>
          <w:sz w:val="28"/>
          <w:szCs w:val="28"/>
          <w:shd w:val="clear" w:color="auto" w:fill="FFFFFF"/>
        </w:rPr>
        <w:t xml:space="preserve"> Dunque è necessario ripensare al lavoro stesso del giornalista, che assume forme nuove prima inconcepibili. Così il singolo giornalista deve occuparsi sia dell’articolo che andrà su </w:t>
      </w:r>
      <w:r>
        <w:rPr>
          <w:rFonts w:ascii="Book Antiqua" w:hAnsi="Book Antiqua"/>
          <w:color w:val="000000"/>
          <w:sz w:val="28"/>
          <w:szCs w:val="28"/>
          <w:shd w:val="clear" w:color="auto" w:fill="FFFFFF"/>
        </w:rPr>
        <w:lastRenderedPageBreak/>
        <w:t xml:space="preserve">Internet, sia quello per la carta stampata.  A conferma di ciò sono le parole di </w:t>
      </w:r>
      <w:proofErr w:type="spellStart"/>
      <w:r>
        <w:rPr>
          <w:rFonts w:ascii="Book Antiqua" w:hAnsi="Book Antiqua"/>
          <w:color w:val="000000"/>
          <w:sz w:val="28"/>
          <w:szCs w:val="28"/>
          <w:shd w:val="clear" w:color="auto" w:fill="FFFFFF"/>
        </w:rPr>
        <w:t>Damian</w:t>
      </w:r>
      <w:proofErr w:type="spellEnd"/>
      <w:r>
        <w:rPr>
          <w:rFonts w:ascii="Book Antiqua" w:hAnsi="Book Antiqua"/>
          <w:color w:val="000000"/>
          <w:sz w:val="28"/>
          <w:szCs w:val="28"/>
          <w:shd w:val="clear" w:color="auto" w:fill="FFFFFF"/>
        </w:rPr>
        <w:t xml:space="preserve"> </w:t>
      </w:r>
      <w:proofErr w:type="spellStart"/>
      <w:r>
        <w:rPr>
          <w:rFonts w:ascii="Book Antiqua" w:hAnsi="Book Antiqua"/>
          <w:color w:val="000000"/>
          <w:sz w:val="28"/>
          <w:szCs w:val="28"/>
          <w:shd w:val="clear" w:color="auto" w:fill="FFFFFF"/>
        </w:rPr>
        <w:t>Reece</w:t>
      </w:r>
      <w:proofErr w:type="spellEnd"/>
      <w:r>
        <w:rPr>
          <w:rFonts w:ascii="Book Antiqua" w:hAnsi="Book Antiqua"/>
          <w:color w:val="000000"/>
          <w:sz w:val="28"/>
          <w:szCs w:val="28"/>
          <w:shd w:val="clear" w:color="auto" w:fill="FFFFFF"/>
        </w:rPr>
        <w:t xml:space="preserve"> del </w:t>
      </w:r>
      <w:proofErr w:type="spellStart"/>
      <w:r>
        <w:rPr>
          <w:rFonts w:ascii="Book Antiqua" w:hAnsi="Book Antiqua"/>
          <w:i/>
          <w:color w:val="000000"/>
          <w:sz w:val="28"/>
          <w:szCs w:val="28"/>
          <w:shd w:val="clear" w:color="auto" w:fill="FFFFFF"/>
        </w:rPr>
        <w:t>Telegraph</w:t>
      </w:r>
      <w:proofErr w:type="spellEnd"/>
      <w:r>
        <w:rPr>
          <w:rFonts w:ascii="Book Antiqua" w:hAnsi="Book Antiqua"/>
          <w:color w:val="000000"/>
          <w:sz w:val="28"/>
          <w:szCs w:val="28"/>
          <w:shd w:val="clear" w:color="auto" w:fill="FFFFFF"/>
        </w:rPr>
        <w:t xml:space="preserve"> che schematizza il modo di lavorare: </w:t>
      </w:r>
      <w:r>
        <w:rPr>
          <w:rStyle w:val="apple-converted-space"/>
          <w:color w:val="000000"/>
          <w:sz w:val="20"/>
          <w:szCs w:val="20"/>
          <w:shd w:val="clear" w:color="auto" w:fill="FFFFFF"/>
        </w:rPr>
        <w:t> </w:t>
      </w:r>
    </w:p>
    <w:p w:rsidR="0007652D" w:rsidRDefault="0007652D" w:rsidP="00864985">
      <w:pPr>
        <w:spacing w:line="240" w:lineRule="auto"/>
        <w:ind w:left="284" w:right="284"/>
        <w:jc w:val="both"/>
        <w:rPr>
          <w:rFonts w:ascii="Book Antiqua" w:hAnsi="Book Antiqua"/>
          <w:color w:val="000000"/>
          <w:sz w:val="24"/>
          <w:szCs w:val="24"/>
          <w:shd w:val="clear" w:color="auto" w:fill="FFFFFF"/>
        </w:rPr>
      </w:pPr>
      <w:bookmarkStart w:id="20" w:name="OLE_LINK21"/>
      <w:bookmarkStart w:id="21" w:name="OLE_LINK22"/>
      <w:r w:rsidRPr="0007652D">
        <w:rPr>
          <w:rFonts w:ascii="Book Antiqua" w:hAnsi="Book Antiqua"/>
          <w:color w:val="000000"/>
          <w:sz w:val="24"/>
          <w:szCs w:val="24"/>
          <w:shd w:val="clear" w:color="auto" w:fill="FFFFFF"/>
        </w:rPr>
        <w:t>Livello uno: un breve testo sul sito internet per dare la notizia. Livello due: aggiornamenti on-line come e quando necessario</w:t>
      </w:r>
      <w:r>
        <w:rPr>
          <w:rFonts w:ascii="Book Antiqua" w:hAnsi="Book Antiqua"/>
          <w:color w:val="000000"/>
          <w:sz w:val="24"/>
          <w:szCs w:val="24"/>
          <w:shd w:val="clear" w:color="auto" w:fill="FFFFFF"/>
        </w:rPr>
        <w:t>. L</w:t>
      </w:r>
      <w:r w:rsidRPr="0007652D">
        <w:rPr>
          <w:rFonts w:ascii="Book Antiqua" w:hAnsi="Book Antiqua"/>
          <w:color w:val="000000"/>
          <w:sz w:val="24"/>
          <w:szCs w:val="24"/>
          <w:shd w:val="clear" w:color="auto" w:fill="FFFFFF"/>
        </w:rPr>
        <w:t>ivello tre: se un brano video o audio sembra appropriato, lo stesso giornalista lo prepara nello studio, che si trova sullo stesso piano della redazione. Livello quattro: man mano che la giornata va avanti, il cronista ottiene altre informazioni di background e reazioni, alcune delle quali provenienti dai contributi sul sito. Questo servirà a scrivere un pezzo più analitico e contestualizzato per il giornale cartaceo</w:t>
      </w:r>
      <w:r>
        <w:rPr>
          <w:rStyle w:val="Rimandonotaapidipagina"/>
          <w:rFonts w:ascii="Book Antiqua" w:hAnsi="Book Antiqua"/>
          <w:color w:val="000000"/>
          <w:sz w:val="24"/>
          <w:szCs w:val="24"/>
          <w:shd w:val="clear" w:color="auto" w:fill="FFFFFF"/>
        </w:rPr>
        <w:footnoteReference w:id="22"/>
      </w:r>
      <w:r>
        <w:rPr>
          <w:rFonts w:ascii="Book Antiqua" w:hAnsi="Book Antiqua"/>
          <w:color w:val="000000"/>
          <w:sz w:val="24"/>
          <w:szCs w:val="24"/>
          <w:shd w:val="clear" w:color="auto" w:fill="FFFFFF"/>
        </w:rPr>
        <w:t>.</w:t>
      </w:r>
    </w:p>
    <w:bookmarkEnd w:id="20"/>
    <w:bookmarkEnd w:id="21"/>
    <w:p w:rsidR="0007652D" w:rsidRDefault="0007652D" w:rsidP="0007652D">
      <w:pPr>
        <w:spacing w:line="360" w:lineRule="auto"/>
        <w:ind w:right="-1"/>
        <w:jc w:val="both"/>
        <w:rPr>
          <w:rFonts w:ascii="Book Antiqua" w:hAnsi="Book Antiqua"/>
          <w:sz w:val="28"/>
          <w:szCs w:val="28"/>
        </w:rPr>
      </w:pPr>
      <w:r>
        <w:rPr>
          <w:rFonts w:ascii="Book Antiqua" w:hAnsi="Book Antiqua"/>
          <w:sz w:val="28"/>
          <w:szCs w:val="28"/>
        </w:rPr>
        <w:t xml:space="preserve">Al </w:t>
      </w:r>
      <w:r>
        <w:rPr>
          <w:rFonts w:ascii="Book Antiqua" w:hAnsi="Book Antiqua"/>
          <w:i/>
          <w:sz w:val="28"/>
          <w:szCs w:val="28"/>
        </w:rPr>
        <w:t xml:space="preserve">Financial </w:t>
      </w:r>
      <w:proofErr w:type="spellStart"/>
      <w:r>
        <w:rPr>
          <w:rFonts w:ascii="Book Antiqua" w:hAnsi="Book Antiqua"/>
          <w:i/>
          <w:sz w:val="28"/>
          <w:szCs w:val="28"/>
        </w:rPr>
        <w:t>Times</w:t>
      </w:r>
      <w:proofErr w:type="spellEnd"/>
      <w:r>
        <w:rPr>
          <w:rFonts w:ascii="Book Antiqua" w:hAnsi="Book Antiqua"/>
          <w:sz w:val="28"/>
          <w:szCs w:val="28"/>
        </w:rPr>
        <w:t>, si è posto l’accento su una piena collaborazione tra carta ed online, dove il redattore del sito e quello del giornale tradizionale si confrontano sulla trattazione di ogni storia o articolo.</w:t>
      </w:r>
    </w:p>
    <w:p w:rsidR="0007652D" w:rsidRDefault="0007652D" w:rsidP="0007652D">
      <w:pPr>
        <w:spacing w:line="360" w:lineRule="auto"/>
        <w:ind w:right="-1"/>
        <w:jc w:val="both"/>
        <w:rPr>
          <w:rFonts w:ascii="Book Antiqua" w:hAnsi="Book Antiqua"/>
          <w:sz w:val="28"/>
          <w:szCs w:val="28"/>
        </w:rPr>
      </w:pPr>
      <w:proofErr w:type="spellStart"/>
      <w:r>
        <w:rPr>
          <w:rFonts w:ascii="Book Antiqua" w:hAnsi="Book Antiqua"/>
          <w:sz w:val="28"/>
          <w:szCs w:val="28"/>
        </w:rPr>
        <w:t>Greenslade</w:t>
      </w:r>
      <w:proofErr w:type="spellEnd"/>
      <w:r>
        <w:rPr>
          <w:rFonts w:ascii="Book Antiqua" w:hAnsi="Book Antiqua"/>
          <w:sz w:val="28"/>
          <w:szCs w:val="28"/>
        </w:rPr>
        <w:t xml:space="preserve"> mette in evidenza come ormai sia necessaria  un’integrazione tra i vari supporti, una vera e propria rivoluzione e ristrutturazione non solo degli uffici e degli studi, per altro anch’essi fondamentali per rendere più fluida</w:t>
      </w:r>
      <w:r w:rsidR="008B6DA4">
        <w:rPr>
          <w:rFonts w:ascii="Book Antiqua" w:hAnsi="Book Antiqua"/>
          <w:sz w:val="28"/>
          <w:szCs w:val="28"/>
        </w:rPr>
        <w:t xml:space="preserve"> la collaborazione</w:t>
      </w:r>
      <w:r>
        <w:rPr>
          <w:rFonts w:ascii="Book Antiqua" w:hAnsi="Book Antiqua"/>
          <w:sz w:val="28"/>
          <w:szCs w:val="28"/>
        </w:rPr>
        <w:t xml:space="preserve"> all’interno delle redazioni, quanto piuttosto della concezione stessa della cultura giornalistica. Infatti:</w:t>
      </w:r>
    </w:p>
    <w:p w:rsidR="0007652D" w:rsidRPr="0007652D" w:rsidRDefault="0007652D" w:rsidP="00CE10BB">
      <w:pPr>
        <w:spacing w:line="240" w:lineRule="auto"/>
        <w:ind w:left="284" w:right="284"/>
        <w:jc w:val="both"/>
        <w:rPr>
          <w:rFonts w:ascii="Book Antiqua" w:hAnsi="Book Antiqua"/>
          <w:sz w:val="24"/>
          <w:szCs w:val="24"/>
        </w:rPr>
      </w:pPr>
      <w:r w:rsidRPr="0007652D">
        <w:rPr>
          <w:rFonts w:ascii="Book Antiqua" w:hAnsi="Book Antiqua"/>
          <w:color w:val="000000"/>
          <w:sz w:val="24"/>
          <w:szCs w:val="24"/>
          <w:shd w:val="clear" w:color="auto" w:fill="FFFFFF"/>
        </w:rPr>
        <w:t>L’integraz</w:t>
      </w:r>
      <w:r>
        <w:rPr>
          <w:rFonts w:ascii="Book Antiqua" w:hAnsi="Book Antiqua"/>
          <w:color w:val="000000"/>
          <w:sz w:val="24"/>
          <w:szCs w:val="24"/>
          <w:shd w:val="clear" w:color="auto" w:fill="FFFFFF"/>
        </w:rPr>
        <w:t>ione</w:t>
      </w:r>
      <w:r w:rsidRPr="0007652D">
        <w:rPr>
          <w:rFonts w:ascii="Book Antiqua" w:hAnsi="Book Antiqua"/>
          <w:color w:val="000000"/>
          <w:sz w:val="24"/>
          <w:szCs w:val="24"/>
          <w:shd w:val="clear" w:color="auto" w:fill="FFFFFF"/>
        </w:rPr>
        <w:t xml:space="preserve"> è qualcosa che va al di là di semplici ristrutturazioni degli uffici. Riguarda in realtà la creazione di una nuova cultura giornalistica, un metodo di lavoro che riflette sia le opportunità tecnologiche sia le richieste di un pubblico consapevole </w:t>
      </w:r>
      <w:r>
        <w:rPr>
          <w:rFonts w:ascii="Book Antiqua" w:hAnsi="Book Antiqua"/>
          <w:color w:val="000000"/>
          <w:sz w:val="24"/>
          <w:szCs w:val="24"/>
          <w:shd w:val="clear" w:color="auto" w:fill="FFFFFF"/>
        </w:rPr>
        <w:t>e sempre più esperto di media. […]</w:t>
      </w:r>
      <w:r w:rsidRPr="0007652D">
        <w:rPr>
          <w:rFonts w:ascii="Book Antiqua" w:hAnsi="Book Antiqua"/>
          <w:color w:val="000000"/>
          <w:sz w:val="24"/>
          <w:szCs w:val="24"/>
          <w:shd w:val="clear" w:color="auto" w:fill="FFFFFF"/>
        </w:rPr>
        <w:t xml:space="preserve"> Nelle mie visite agli uffici del</w:t>
      </w:r>
      <w:r w:rsidRPr="0007652D">
        <w:rPr>
          <w:rStyle w:val="apple-converted-space"/>
          <w:rFonts w:ascii="Book Antiqua" w:hAnsi="Book Antiqua"/>
          <w:color w:val="000000"/>
          <w:sz w:val="24"/>
          <w:szCs w:val="24"/>
          <w:shd w:val="clear" w:color="auto" w:fill="FFFFFF"/>
        </w:rPr>
        <w:t> </w:t>
      </w:r>
      <w:r w:rsidRPr="0007652D">
        <w:rPr>
          <w:rStyle w:val="Enfasicorsivo"/>
          <w:rFonts w:ascii="Book Antiqua" w:hAnsi="Book Antiqua"/>
          <w:color w:val="000000"/>
          <w:sz w:val="24"/>
          <w:szCs w:val="24"/>
          <w:shd w:val="clear" w:color="auto" w:fill="FFFFFF"/>
        </w:rPr>
        <w:t xml:space="preserve">Financial </w:t>
      </w:r>
      <w:proofErr w:type="spellStart"/>
      <w:r w:rsidRPr="0007652D">
        <w:rPr>
          <w:rStyle w:val="Enfasicorsivo"/>
          <w:rFonts w:ascii="Book Antiqua" w:hAnsi="Book Antiqua"/>
          <w:color w:val="000000"/>
          <w:sz w:val="24"/>
          <w:szCs w:val="24"/>
          <w:shd w:val="clear" w:color="auto" w:fill="FFFFFF"/>
        </w:rPr>
        <w:t>Time</w:t>
      </w:r>
      <w:r w:rsidRPr="0007652D">
        <w:rPr>
          <w:rFonts w:ascii="Book Antiqua" w:hAnsi="Book Antiqua"/>
          <w:color w:val="000000"/>
          <w:sz w:val="24"/>
          <w:szCs w:val="24"/>
          <w:shd w:val="clear" w:color="auto" w:fill="FFFFFF"/>
        </w:rPr>
        <w:t>s</w:t>
      </w:r>
      <w:proofErr w:type="spellEnd"/>
      <w:r w:rsidRPr="0007652D">
        <w:rPr>
          <w:rFonts w:ascii="Book Antiqua" w:hAnsi="Book Antiqua"/>
          <w:color w:val="000000"/>
          <w:sz w:val="24"/>
          <w:szCs w:val="24"/>
          <w:shd w:val="clear" w:color="auto" w:fill="FFFFFF"/>
        </w:rPr>
        <w:t>, del</w:t>
      </w:r>
      <w:r w:rsidRPr="0007652D">
        <w:rPr>
          <w:rStyle w:val="apple-converted-space"/>
          <w:rFonts w:ascii="Book Antiqua" w:hAnsi="Book Antiqua"/>
          <w:color w:val="000000"/>
          <w:sz w:val="24"/>
          <w:szCs w:val="24"/>
          <w:shd w:val="clear" w:color="auto" w:fill="FFFFFF"/>
        </w:rPr>
        <w:t> </w:t>
      </w:r>
      <w:proofErr w:type="spellStart"/>
      <w:r w:rsidRPr="0007652D">
        <w:rPr>
          <w:rStyle w:val="Enfasicorsivo"/>
          <w:rFonts w:ascii="Book Antiqua" w:hAnsi="Book Antiqua"/>
          <w:color w:val="000000"/>
          <w:sz w:val="24"/>
          <w:szCs w:val="24"/>
          <w:shd w:val="clear" w:color="auto" w:fill="FFFFFF"/>
        </w:rPr>
        <w:t>Times</w:t>
      </w:r>
      <w:proofErr w:type="spellEnd"/>
      <w:r w:rsidRPr="0007652D">
        <w:rPr>
          <w:rStyle w:val="apple-converted-space"/>
          <w:rFonts w:ascii="Book Antiqua" w:hAnsi="Book Antiqua"/>
          <w:color w:val="000000"/>
          <w:sz w:val="24"/>
          <w:szCs w:val="24"/>
          <w:shd w:val="clear" w:color="auto" w:fill="FFFFFF"/>
        </w:rPr>
        <w:t> </w:t>
      </w:r>
      <w:r w:rsidRPr="0007652D">
        <w:rPr>
          <w:rFonts w:ascii="Book Antiqua" w:hAnsi="Book Antiqua"/>
          <w:color w:val="000000"/>
          <w:sz w:val="24"/>
          <w:szCs w:val="24"/>
          <w:shd w:val="clear" w:color="auto" w:fill="FFFFFF"/>
        </w:rPr>
        <w:t>e del</w:t>
      </w:r>
      <w:r w:rsidRPr="0007652D">
        <w:rPr>
          <w:rStyle w:val="apple-converted-space"/>
          <w:rFonts w:ascii="Book Antiqua" w:hAnsi="Book Antiqua"/>
          <w:color w:val="000000"/>
          <w:sz w:val="24"/>
          <w:szCs w:val="24"/>
          <w:shd w:val="clear" w:color="auto" w:fill="FFFFFF"/>
        </w:rPr>
        <w:t> </w:t>
      </w:r>
      <w:proofErr w:type="spellStart"/>
      <w:r w:rsidRPr="0007652D">
        <w:rPr>
          <w:rStyle w:val="Enfasicorsivo"/>
          <w:rFonts w:ascii="Book Antiqua" w:hAnsi="Book Antiqua"/>
          <w:color w:val="000000"/>
          <w:sz w:val="24"/>
          <w:szCs w:val="24"/>
          <w:shd w:val="clear" w:color="auto" w:fill="FFFFFF"/>
        </w:rPr>
        <w:t>Telegraph</w:t>
      </w:r>
      <w:proofErr w:type="spellEnd"/>
      <w:r w:rsidRPr="0007652D">
        <w:rPr>
          <w:rStyle w:val="apple-converted-space"/>
          <w:rFonts w:ascii="Book Antiqua" w:hAnsi="Book Antiqua"/>
          <w:color w:val="000000"/>
          <w:sz w:val="24"/>
          <w:szCs w:val="24"/>
          <w:shd w:val="clear" w:color="auto" w:fill="FFFFFF"/>
        </w:rPr>
        <w:t> </w:t>
      </w:r>
      <w:r w:rsidRPr="0007652D">
        <w:rPr>
          <w:rFonts w:ascii="Book Antiqua" w:hAnsi="Book Antiqua"/>
          <w:color w:val="000000"/>
          <w:sz w:val="24"/>
          <w:szCs w:val="24"/>
          <w:shd w:val="clear" w:color="auto" w:fill="FFFFFF"/>
        </w:rPr>
        <w:t>– dove ci sono forme diverse di integrazione – sono rimasto colpito dal modo in cui i giornalisti hanno afferrato, o hanno cominciato ad afferrare, i benefici dell’integrazione, non solo a livello pr</w:t>
      </w:r>
      <w:r>
        <w:rPr>
          <w:rFonts w:ascii="Book Antiqua" w:hAnsi="Book Antiqua"/>
          <w:color w:val="000000"/>
          <w:sz w:val="24"/>
          <w:szCs w:val="24"/>
          <w:shd w:val="clear" w:color="auto" w:fill="FFFFFF"/>
        </w:rPr>
        <w:t>atico ma anche come filosofia. […]</w:t>
      </w:r>
      <w:r w:rsidRPr="0007652D">
        <w:rPr>
          <w:rFonts w:ascii="Book Antiqua" w:hAnsi="Book Antiqua"/>
          <w:color w:val="000000"/>
          <w:sz w:val="24"/>
          <w:szCs w:val="24"/>
          <w:shd w:val="clear" w:color="auto" w:fill="FFFFFF"/>
        </w:rPr>
        <w:t xml:space="preserve"> Da quello che ho potuto accertare, i giornalisti stanno cogliendo le opportunità offerte dall’on-line per scrivere più liberamente. Prima non c’era alcuna possibilità di prendere la tangente. Adesso </w:t>
      </w:r>
      <w:r w:rsidRPr="0007652D">
        <w:rPr>
          <w:rFonts w:ascii="Book Antiqua" w:hAnsi="Book Antiqua"/>
          <w:color w:val="000000"/>
          <w:sz w:val="24"/>
          <w:szCs w:val="24"/>
          <w:shd w:val="clear" w:color="auto" w:fill="FFFFFF"/>
        </w:rPr>
        <w:lastRenderedPageBreak/>
        <w:t>possono farlo quelli che hanno ottenuto un blog, offrendo ai let</w:t>
      </w:r>
      <w:r>
        <w:rPr>
          <w:rFonts w:ascii="Book Antiqua" w:hAnsi="Book Antiqua"/>
          <w:color w:val="000000"/>
          <w:sz w:val="24"/>
          <w:szCs w:val="24"/>
          <w:shd w:val="clear" w:color="auto" w:fill="FFFFFF"/>
        </w:rPr>
        <w:t>tori retroscena, più commenti. […]</w:t>
      </w:r>
      <w:r w:rsidRPr="0007652D">
        <w:rPr>
          <w:rFonts w:ascii="Book Antiqua" w:hAnsi="Book Antiqua"/>
          <w:color w:val="000000"/>
          <w:sz w:val="24"/>
          <w:szCs w:val="24"/>
          <w:shd w:val="clear" w:color="auto" w:fill="FFFFFF"/>
        </w:rPr>
        <w:t xml:space="preserve"> Infine i cronisti sono liberi dalla camicia di forza della singola chiusura ogni 24 ore</w:t>
      </w:r>
      <w:r>
        <w:rPr>
          <w:rFonts w:ascii="Book Antiqua" w:hAnsi="Book Antiqua"/>
          <w:color w:val="000000"/>
          <w:sz w:val="24"/>
          <w:szCs w:val="24"/>
          <w:shd w:val="clear" w:color="auto" w:fill="FFFFFF"/>
        </w:rPr>
        <w:t>.</w:t>
      </w:r>
      <w:r>
        <w:rPr>
          <w:rStyle w:val="Rimandonotaapidipagina"/>
          <w:rFonts w:ascii="Book Antiqua" w:hAnsi="Book Antiqua"/>
          <w:color w:val="000000"/>
          <w:sz w:val="24"/>
          <w:szCs w:val="24"/>
          <w:shd w:val="clear" w:color="auto" w:fill="FFFFFF"/>
        </w:rPr>
        <w:footnoteReference w:id="23"/>
      </w:r>
    </w:p>
    <w:p w:rsidR="00AB0C03" w:rsidRDefault="00AB0C03" w:rsidP="005A111C">
      <w:pPr>
        <w:spacing w:line="360" w:lineRule="auto"/>
        <w:jc w:val="both"/>
        <w:rPr>
          <w:rFonts w:ascii="Book Antiqua" w:hAnsi="Book Antiqua"/>
          <w:sz w:val="28"/>
          <w:szCs w:val="28"/>
        </w:rPr>
      </w:pPr>
      <w:r>
        <w:rPr>
          <w:rFonts w:ascii="Book Antiqua" w:hAnsi="Book Antiqua"/>
          <w:sz w:val="28"/>
          <w:szCs w:val="28"/>
        </w:rPr>
        <w:t>Internet è dunque ormai uno strumento indispensabile ed irrinunciabile per gli editori, infatti l’importanza che esso riveste nel mondo della notizia è ben rappresentato dagli Stati Uniti, in cui le edizioni digitali costituiscono per la maggior parte delle testate una componente strutturale della propria</w:t>
      </w:r>
      <w:r w:rsidR="008B6DA4">
        <w:rPr>
          <w:rFonts w:ascii="Book Antiqua" w:hAnsi="Book Antiqua"/>
          <w:sz w:val="28"/>
          <w:szCs w:val="28"/>
        </w:rPr>
        <w:t xml:space="preserve"> strategia: l’online rappresenta</w:t>
      </w:r>
      <w:r>
        <w:rPr>
          <w:rFonts w:ascii="Book Antiqua" w:hAnsi="Book Antiqua"/>
          <w:sz w:val="28"/>
          <w:szCs w:val="28"/>
        </w:rPr>
        <w:t xml:space="preserve"> un terzo della diffusione per il«</w:t>
      </w:r>
      <w:proofErr w:type="spellStart"/>
      <w:r>
        <w:rPr>
          <w:rFonts w:ascii="Book Antiqua" w:hAnsi="Book Antiqua"/>
          <w:sz w:val="28"/>
          <w:szCs w:val="28"/>
        </w:rPr>
        <w:t>Wall</w:t>
      </w:r>
      <w:proofErr w:type="spellEnd"/>
      <w:r>
        <w:rPr>
          <w:rFonts w:ascii="Book Antiqua" w:hAnsi="Book Antiqua"/>
          <w:sz w:val="28"/>
          <w:szCs w:val="28"/>
        </w:rPr>
        <w:t xml:space="preserve"> Street Journal», addirittura più della metà per il «New York </w:t>
      </w:r>
      <w:proofErr w:type="spellStart"/>
      <w:r>
        <w:rPr>
          <w:rFonts w:ascii="Book Antiqua" w:hAnsi="Book Antiqua"/>
          <w:sz w:val="28"/>
          <w:szCs w:val="28"/>
        </w:rPr>
        <w:t>Times</w:t>
      </w:r>
      <w:proofErr w:type="spellEnd"/>
      <w:r>
        <w:rPr>
          <w:rFonts w:ascii="Book Antiqua" w:hAnsi="Book Antiqua"/>
          <w:sz w:val="28"/>
          <w:szCs w:val="28"/>
        </w:rPr>
        <w:t>».</w:t>
      </w:r>
    </w:p>
    <w:p w:rsidR="00AB0C03" w:rsidRDefault="00AB0C03" w:rsidP="00AB5327">
      <w:pPr>
        <w:spacing w:line="360" w:lineRule="auto"/>
        <w:jc w:val="both"/>
        <w:rPr>
          <w:rFonts w:ascii="Book Antiqua" w:hAnsi="Book Antiqua"/>
          <w:color w:val="000000" w:themeColor="text1"/>
          <w:sz w:val="28"/>
          <w:szCs w:val="28"/>
        </w:rPr>
      </w:pPr>
      <w:r>
        <w:rPr>
          <w:rFonts w:ascii="Book Antiqua" w:hAnsi="Book Antiqua"/>
          <w:sz w:val="28"/>
          <w:szCs w:val="28"/>
        </w:rPr>
        <w:t xml:space="preserve">Un esempio illustre di come i giornali siano duramente colpiti dalla crisi che si sta abbattendo sul settore editoriale e sull’economia globale è il «New York </w:t>
      </w:r>
      <w:proofErr w:type="spellStart"/>
      <w:r>
        <w:rPr>
          <w:rFonts w:ascii="Book Antiqua" w:hAnsi="Book Antiqua"/>
          <w:sz w:val="28"/>
          <w:szCs w:val="28"/>
        </w:rPr>
        <w:t>Times</w:t>
      </w:r>
      <w:proofErr w:type="spellEnd"/>
      <w:r>
        <w:rPr>
          <w:rFonts w:ascii="Book Antiqua" w:hAnsi="Book Antiqua"/>
          <w:sz w:val="28"/>
          <w:szCs w:val="28"/>
        </w:rPr>
        <w:t>», probabilmente il più prestigioso al livello mondial</w:t>
      </w:r>
      <w:r w:rsidR="003C33B4">
        <w:rPr>
          <w:rFonts w:ascii="Book Antiqua" w:hAnsi="Book Antiqua"/>
          <w:sz w:val="28"/>
          <w:szCs w:val="28"/>
        </w:rPr>
        <w:t>e. Se infatti nel solo mese di N</w:t>
      </w:r>
      <w:r>
        <w:rPr>
          <w:rFonts w:ascii="Book Antiqua" w:hAnsi="Book Antiqua"/>
          <w:sz w:val="28"/>
          <w:szCs w:val="28"/>
        </w:rPr>
        <w:t>ovembre 2008 gli introiti pubblicitari sono calati del 21,1%, gli utili sono diminuiti di ben il 47%</w:t>
      </w:r>
      <w:r>
        <w:rPr>
          <w:rStyle w:val="Rimandonotaapidipagina"/>
          <w:rFonts w:ascii="Book Antiqua" w:hAnsi="Book Antiqua"/>
          <w:sz w:val="28"/>
          <w:szCs w:val="28"/>
        </w:rPr>
        <w:footnoteReference w:id="24"/>
      </w:r>
      <w:r>
        <w:rPr>
          <w:rFonts w:ascii="Book Antiqua" w:hAnsi="Book Antiqua"/>
          <w:sz w:val="28"/>
          <w:szCs w:val="28"/>
        </w:rPr>
        <w:t>. Ciò ha portato la dirigenza del gruppo a intraprendere misure di vario genere: la più evidente riguarda sicuramente la vendita del grattacielo</w:t>
      </w:r>
      <w:r w:rsidR="00AB5327">
        <w:rPr>
          <w:rFonts w:ascii="Book Antiqua" w:hAnsi="Book Antiqua"/>
          <w:sz w:val="28"/>
          <w:szCs w:val="28"/>
        </w:rPr>
        <w:t>, sede del giorna</w:t>
      </w:r>
      <w:r w:rsidR="003C33B4">
        <w:rPr>
          <w:rFonts w:ascii="Book Antiqua" w:hAnsi="Book Antiqua"/>
          <w:sz w:val="28"/>
          <w:szCs w:val="28"/>
        </w:rPr>
        <w:t>le, nel G</w:t>
      </w:r>
      <w:r w:rsidR="00AB5327">
        <w:rPr>
          <w:rFonts w:ascii="Book Antiqua" w:hAnsi="Book Antiqua"/>
          <w:sz w:val="28"/>
          <w:szCs w:val="28"/>
        </w:rPr>
        <w:t>ennaio del 2009, tenendo in affitto 19 piani su 52, con il diritto di riacquistare la proprietà entro 10 anni. Solo due mesi dopo, la</w:t>
      </w:r>
      <w:r w:rsidR="00566A2C">
        <w:rPr>
          <w:rFonts w:ascii="Book Antiqua" w:hAnsi="Book Antiqua"/>
          <w:sz w:val="28"/>
          <w:szCs w:val="28"/>
        </w:rPr>
        <w:t xml:space="preserve"> direzione annuncia un taglio del</w:t>
      </w:r>
      <w:r w:rsidR="00AB5327">
        <w:rPr>
          <w:rFonts w:ascii="Book Antiqua" w:hAnsi="Book Antiqua"/>
          <w:sz w:val="28"/>
          <w:szCs w:val="28"/>
        </w:rPr>
        <w:t xml:space="preserve"> 5% sugli stipendi per un arco di tempo pari a nove mesi e il licenziamento per cento dipendenti. Come riporta l’</w:t>
      </w:r>
      <w:proofErr w:type="spellStart"/>
      <w:r w:rsidR="00AB5327">
        <w:rPr>
          <w:rFonts w:ascii="Book Antiqua" w:hAnsi="Book Antiqua"/>
          <w:sz w:val="28"/>
          <w:szCs w:val="28"/>
        </w:rPr>
        <w:t>Huffington</w:t>
      </w:r>
      <w:proofErr w:type="spellEnd"/>
      <w:r w:rsidR="00AB5327">
        <w:rPr>
          <w:rFonts w:ascii="Book Antiqua" w:hAnsi="Book Antiqua"/>
          <w:sz w:val="28"/>
          <w:szCs w:val="28"/>
        </w:rPr>
        <w:t xml:space="preserve"> Post, </w:t>
      </w:r>
      <w:r w:rsidR="00AB5327">
        <w:rPr>
          <w:rStyle w:val="apple-converted-space"/>
          <w:rFonts w:ascii="Arial" w:hAnsi="Arial" w:cs="Arial"/>
          <w:color w:val="000000"/>
          <w:sz w:val="20"/>
          <w:szCs w:val="20"/>
          <w:shd w:val="clear" w:color="auto" w:fill="FFFFFF"/>
        </w:rPr>
        <w:t> </w:t>
      </w:r>
      <w:r w:rsidR="00AB5327">
        <w:rPr>
          <w:rFonts w:ascii="Book Antiqua" w:hAnsi="Book Antiqua" w:cs="Arial"/>
          <w:color w:val="000000" w:themeColor="text1"/>
          <w:sz w:val="28"/>
          <w:szCs w:val="28"/>
          <w:shd w:val="clear" w:color="auto" w:fill="FFFFFF"/>
        </w:rPr>
        <w:t xml:space="preserve">un blog statunitense fondato nel 2005 da Arianna </w:t>
      </w:r>
      <w:proofErr w:type="spellStart"/>
      <w:r w:rsidR="00AB5327">
        <w:rPr>
          <w:rFonts w:ascii="Book Antiqua" w:hAnsi="Book Antiqua" w:cs="Arial"/>
          <w:color w:val="000000" w:themeColor="text1"/>
          <w:sz w:val="28"/>
          <w:szCs w:val="28"/>
          <w:shd w:val="clear" w:color="auto" w:fill="FFFFFF"/>
        </w:rPr>
        <w:lastRenderedPageBreak/>
        <w:t>Huffington</w:t>
      </w:r>
      <w:proofErr w:type="spellEnd"/>
      <w:r w:rsidR="00AB5327">
        <w:rPr>
          <w:rFonts w:ascii="Book Antiqua" w:hAnsi="Book Antiqua" w:cs="Arial"/>
          <w:color w:val="000000" w:themeColor="text1"/>
          <w:sz w:val="28"/>
          <w:szCs w:val="28"/>
          <w:shd w:val="clear" w:color="auto" w:fill="FFFFFF"/>
        </w:rPr>
        <w:t xml:space="preserve"> ed in breve tempo</w:t>
      </w:r>
      <w:r w:rsidR="00AB5327" w:rsidRPr="00AB5327">
        <w:rPr>
          <w:rFonts w:ascii="Book Antiqua" w:hAnsi="Book Antiqua"/>
          <w:color w:val="000000" w:themeColor="text1"/>
          <w:sz w:val="28"/>
          <w:szCs w:val="28"/>
        </w:rPr>
        <w:t xml:space="preserve"> </w:t>
      </w:r>
      <w:r w:rsidR="00AB5327">
        <w:rPr>
          <w:rFonts w:ascii="Book Antiqua" w:hAnsi="Book Antiqua"/>
          <w:color w:val="000000" w:themeColor="text1"/>
          <w:sz w:val="28"/>
          <w:szCs w:val="28"/>
        </w:rPr>
        <w:t xml:space="preserve">diventato uno dei siti più seguiti del mondo, numero uno della classifica </w:t>
      </w:r>
      <w:proofErr w:type="spellStart"/>
      <w:r w:rsidR="00AB5327">
        <w:rPr>
          <w:rFonts w:ascii="Book Antiqua" w:hAnsi="Book Antiqua"/>
          <w:color w:val="000000" w:themeColor="text1"/>
          <w:sz w:val="28"/>
          <w:szCs w:val="28"/>
        </w:rPr>
        <w:t>Technorati</w:t>
      </w:r>
      <w:proofErr w:type="spellEnd"/>
      <w:r w:rsidR="00E94777">
        <w:rPr>
          <w:rFonts w:ascii="Book Antiqua" w:hAnsi="Book Antiqua"/>
          <w:color w:val="000000" w:themeColor="text1"/>
          <w:sz w:val="28"/>
          <w:szCs w:val="28"/>
        </w:rPr>
        <w:t xml:space="preserve">, </w:t>
      </w:r>
    </w:p>
    <w:p w:rsidR="00E94777" w:rsidRDefault="00E94777" w:rsidP="00E94777">
      <w:pPr>
        <w:spacing w:line="240" w:lineRule="auto"/>
        <w:ind w:left="284" w:right="284"/>
        <w:jc w:val="both"/>
        <w:rPr>
          <w:rFonts w:ascii="Book Antiqua" w:hAnsi="Book Antiqua"/>
          <w:color w:val="000000" w:themeColor="text1"/>
          <w:sz w:val="28"/>
          <w:szCs w:val="28"/>
        </w:rPr>
      </w:pPr>
      <w:r w:rsidRPr="00E94777">
        <w:rPr>
          <w:rFonts w:ascii="Book Antiqua" w:hAnsi="Book Antiqua"/>
          <w:color w:val="000000" w:themeColor="text1"/>
          <w:sz w:val="24"/>
          <w:szCs w:val="24"/>
        </w:rPr>
        <w:t xml:space="preserve">il giornale di punta della società ha riferito sul sito che i tagli colpiranno i lavoratori più sindacalizzati […]. I dipendenti riceveranno 10 giorni di riposo in cambio. Il </w:t>
      </w:r>
      <w:proofErr w:type="spellStart"/>
      <w:r w:rsidRPr="00E94777">
        <w:rPr>
          <w:rFonts w:ascii="Book Antiqua" w:hAnsi="Book Antiqua"/>
          <w:color w:val="000000" w:themeColor="text1"/>
          <w:sz w:val="24"/>
          <w:szCs w:val="24"/>
        </w:rPr>
        <w:t>Times</w:t>
      </w:r>
      <w:proofErr w:type="spellEnd"/>
      <w:r w:rsidRPr="00E94777">
        <w:rPr>
          <w:rFonts w:ascii="Book Antiqua" w:hAnsi="Book Antiqua"/>
          <w:color w:val="000000" w:themeColor="text1"/>
          <w:sz w:val="24"/>
          <w:szCs w:val="24"/>
        </w:rPr>
        <w:t xml:space="preserve"> ha riferito che ai dipendenti del sindacato è stato chiesto di prendere il taglio volontariamente per evitare licenziamenti potenziali in azienda, alle prese con una recessione pubblicitaria a livello industriale</w:t>
      </w:r>
      <w:r>
        <w:rPr>
          <w:rStyle w:val="Rimandonotaapidipagina"/>
          <w:rFonts w:ascii="Book Antiqua" w:hAnsi="Book Antiqua"/>
          <w:color w:val="000000" w:themeColor="text1"/>
          <w:sz w:val="24"/>
          <w:szCs w:val="24"/>
        </w:rPr>
        <w:footnoteReference w:id="25"/>
      </w:r>
      <w:r>
        <w:rPr>
          <w:rFonts w:ascii="Book Antiqua" w:hAnsi="Book Antiqua"/>
          <w:color w:val="000000" w:themeColor="text1"/>
          <w:sz w:val="24"/>
          <w:szCs w:val="24"/>
        </w:rPr>
        <w:t>.</w:t>
      </w:r>
    </w:p>
    <w:p w:rsidR="00E14569" w:rsidRDefault="00E14569" w:rsidP="00E94777">
      <w:pPr>
        <w:spacing w:line="360" w:lineRule="auto"/>
        <w:jc w:val="both"/>
        <w:rPr>
          <w:rFonts w:ascii="Book Antiqua" w:hAnsi="Book Antiqua"/>
          <w:color w:val="000000" w:themeColor="text1"/>
          <w:sz w:val="28"/>
          <w:szCs w:val="28"/>
        </w:rPr>
      </w:pPr>
    </w:p>
    <w:p w:rsidR="00085BBA" w:rsidRDefault="00E14569"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Decisioni che non riguardano solo l’organico redazionale, ma colpiscono anche i lettori, che ne subiscono gli effetti, non tanto dal punto di vista qualitativo, che il </w:t>
      </w:r>
      <w:proofErr w:type="spellStart"/>
      <w:r>
        <w:rPr>
          <w:rFonts w:ascii="Book Antiqua" w:hAnsi="Book Antiqua"/>
          <w:color w:val="000000" w:themeColor="text1"/>
          <w:sz w:val="28"/>
          <w:szCs w:val="28"/>
        </w:rPr>
        <w:t>Times</w:t>
      </w:r>
      <w:proofErr w:type="spellEnd"/>
      <w:r>
        <w:rPr>
          <w:rFonts w:ascii="Book Antiqua" w:hAnsi="Book Antiqua"/>
          <w:color w:val="000000" w:themeColor="text1"/>
          <w:sz w:val="28"/>
          <w:szCs w:val="28"/>
        </w:rPr>
        <w:t xml:space="preserve"> garantisce nonostante la crisi, quanto al livello economico, con l’aumento di 50 centesimi, per un costo complessivo di 2 dollari, per l’edizione settimanale, mentre l’aumento è di un dollaro, quindi da 5 a 6 dollari complessivi, per l’edizione domenicale. Inoltre si registra la cancellazione di fascicoli locali della domenica, dedicati a storie più vicine ai lettori.</w:t>
      </w:r>
      <w:r w:rsidR="00AD4FDB">
        <w:rPr>
          <w:rFonts w:ascii="Book Antiqua" w:hAnsi="Book Antiqua"/>
          <w:color w:val="000000" w:themeColor="text1"/>
          <w:sz w:val="28"/>
          <w:szCs w:val="28"/>
        </w:rPr>
        <w:t xml:space="preserve"> Importanti provvedimenti anche a livello digitale sono stati presi dalla re</w:t>
      </w:r>
      <w:r w:rsidR="003C33B4">
        <w:rPr>
          <w:rFonts w:ascii="Book Antiqua" w:hAnsi="Book Antiqua"/>
          <w:color w:val="000000" w:themeColor="text1"/>
          <w:sz w:val="28"/>
          <w:szCs w:val="28"/>
        </w:rPr>
        <w:t xml:space="preserve">dazione del </w:t>
      </w:r>
      <w:proofErr w:type="spellStart"/>
      <w:r w:rsidR="003C33B4">
        <w:rPr>
          <w:rFonts w:ascii="Book Antiqua" w:hAnsi="Book Antiqua"/>
          <w:color w:val="000000" w:themeColor="text1"/>
          <w:sz w:val="28"/>
          <w:szCs w:val="28"/>
        </w:rPr>
        <w:t>Times</w:t>
      </w:r>
      <w:proofErr w:type="spellEnd"/>
      <w:r w:rsidR="003C33B4">
        <w:rPr>
          <w:rFonts w:ascii="Book Antiqua" w:hAnsi="Book Antiqua"/>
          <w:color w:val="000000" w:themeColor="text1"/>
          <w:sz w:val="28"/>
          <w:szCs w:val="28"/>
        </w:rPr>
        <w:t>. Infatti nel M</w:t>
      </w:r>
      <w:r w:rsidR="00AD4FDB">
        <w:rPr>
          <w:rFonts w:ascii="Book Antiqua" w:hAnsi="Book Antiqua"/>
          <w:color w:val="000000" w:themeColor="text1"/>
          <w:sz w:val="28"/>
          <w:szCs w:val="28"/>
        </w:rPr>
        <w:t xml:space="preserve">arzo del 2011 è stato introdotto un </w:t>
      </w:r>
      <w:proofErr w:type="spellStart"/>
      <w:r w:rsidR="00AD4FDB">
        <w:rPr>
          <w:rFonts w:ascii="Book Antiqua" w:hAnsi="Book Antiqua"/>
          <w:color w:val="000000" w:themeColor="text1"/>
          <w:sz w:val="28"/>
          <w:szCs w:val="28"/>
        </w:rPr>
        <w:t>paywall</w:t>
      </w:r>
      <w:proofErr w:type="spellEnd"/>
      <w:r w:rsidR="00AD4FDB">
        <w:rPr>
          <w:rFonts w:ascii="Book Antiqua" w:hAnsi="Book Antiqua"/>
          <w:color w:val="000000" w:themeColor="text1"/>
          <w:sz w:val="28"/>
          <w:szCs w:val="28"/>
        </w:rPr>
        <w:t xml:space="preserve"> che consente la consultazione di 20 articoli senza pagare, sia se si approdi da social network, sia se da un motore di ricerca. E’ una formula che ha avuto successo, superando i 300mila abbonamenti digitali previsti nei primi 12 mesi, raggiungendo la quota di 406mila abbonamenti a pagamento dei quali 390mila sono direttamente riferibile al New York </w:t>
      </w:r>
      <w:proofErr w:type="spellStart"/>
      <w:r w:rsidR="00AD4FDB">
        <w:rPr>
          <w:rFonts w:ascii="Book Antiqua" w:hAnsi="Book Antiqua"/>
          <w:color w:val="000000" w:themeColor="text1"/>
          <w:sz w:val="28"/>
          <w:szCs w:val="28"/>
        </w:rPr>
        <w:t>Times</w:t>
      </w:r>
      <w:proofErr w:type="spellEnd"/>
      <w:r w:rsidR="00AD4FDB">
        <w:rPr>
          <w:rFonts w:ascii="Book Antiqua" w:hAnsi="Book Antiqua"/>
          <w:color w:val="000000" w:themeColor="text1"/>
          <w:sz w:val="28"/>
          <w:szCs w:val="28"/>
        </w:rPr>
        <w:t xml:space="preserve">. Si tratta tuttavia di un successo che non corrisponde al livello </w:t>
      </w:r>
      <w:r w:rsidR="00AD4FDB">
        <w:rPr>
          <w:rFonts w:ascii="Book Antiqua" w:hAnsi="Book Antiqua"/>
          <w:color w:val="000000" w:themeColor="text1"/>
          <w:sz w:val="28"/>
          <w:szCs w:val="28"/>
        </w:rPr>
        <w:lastRenderedPageBreak/>
        <w:t>economico. I risul</w:t>
      </w:r>
      <w:r w:rsidR="00566A2C">
        <w:rPr>
          <w:rFonts w:ascii="Book Antiqua" w:hAnsi="Book Antiqua"/>
          <w:color w:val="000000" w:themeColor="text1"/>
          <w:sz w:val="28"/>
          <w:szCs w:val="28"/>
        </w:rPr>
        <w:t>tati mostrano infatti</w:t>
      </w:r>
      <w:r w:rsidR="00AD4FDB">
        <w:rPr>
          <w:rFonts w:ascii="Book Antiqua" w:hAnsi="Book Antiqua"/>
          <w:color w:val="000000" w:themeColor="text1"/>
          <w:sz w:val="28"/>
          <w:szCs w:val="28"/>
        </w:rPr>
        <w:t xml:space="preserve"> una flessione del 12,2% rispetto all’anno precedente. Quello che ha determinato maggiormente una tale situazione è la mancata crescita dei ricavi derivanti dalla pubblicità, che calano de</w:t>
      </w:r>
      <w:r w:rsidR="00085BBA">
        <w:rPr>
          <w:rFonts w:ascii="Book Antiqua" w:hAnsi="Book Antiqua"/>
          <w:color w:val="000000" w:themeColor="text1"/>
          <w:sz w:val="28"/>
          <w:szCs w:val="28"/>
        </w:rPr>
        <w:t>l 6,1%</w:t>
      </w:r>
      <w:r w:rsidR="00085BBA">
        <w:rPr>
          <w:rStyle w:val="Rimandonotaapidipagina"/>
          <w:rFonts w:ascii="Book Antiqua" w:hAnsi="Book Antiqua"/>
          <w:color w:val="000000" w:themeColor="text1"/>
          <w:sz w:val="28"/>
          <w:szCs w:val="28"/>
        </w:rPr>
        <w:footnoteReference w:id="26"/>
      </w:r>
      <w:r w:rsidR="00085BBA">
        <w:rPr>
          <w:rFonts w:ascii="Book Antiqua" w:hAnsi="Book Antiqua"/>
          <w:color w:val="000000" w:themeColor="text1"/>
          <w:sz w:val="28"/>
          <w:szCs w:val="28"/>
        </w:rPr>
        <w:t xml:space="preserve">. </w:t>
      </w:r>
    </w:p>
    <w:p w:rsidR="00E94777" w:rsidRDefault="00085BBA" w:rsidP="00DA7B28">
      <w:pPr>
        <w:spacing w:line="360" w:lineRule="auto"/>
        <w:ind w:right="-1"/>
        <w:jc w:val="both"/>
        <w:rPr>
          <w:rFonts w:ascii="Book Antiqua" w:hAnsi="Book Antiqua"/>
          <w:color w:val="000000" w:themeColor="text1"/>
          <w:sz w:val="28"/>
          <w:szCs w:val="28"/>
        </w:rPr>
      </w:pPr>
      <w:r>
        <w:rPr>
          <w:rFonts w:ascii="Book Antiqua" w:hAnsi="Book Antiqua"/>
          <w:color w:val="000000" w:themeColor="text1"/>
          <w:sz w:val="28"/>
          <w:szCs w:val="28"/>
        </w:rPr>
        <w:t>La difficoltà di definire il rapporto tra carta e digitale viene palesata da Pier Luca Santoro, sul Giornalaio</w:t>
      </w:r>
      <w:r>
        <w:rPr>
          <w:rStyle w:val="Rimandonotaapidipagina"/>
          <w:rFonts w:ascii="Book Antiqua" w:hAnsi="Book Antiqua"/>
          <w:color w:val="000000" w:themeColor="text1"/>
          <w:sz w:val="28"/>
          <w:szCs w:val="28"/>
        </w:rPr>
        <w:footnoteReference w:id="27"/>
      </w:r>
      <w:r>
        <w:rPr>
          <w:rFonts w:ascii="Book Antiqua" w:hAnsi="Book Antiqua"/>
          <w:color w:val="000000" w:themeColor="text1"/>
          <w:sz w:val="28"/>
          <w:szCs w:val="28"/>
        </w:rPr>
        <w:t>, osservando proprio i risultati economici nei primi nove mesi del 2012 del quotidiano newyorkese. I ricavi pubblicitari rispetto allo stesso periodo del 2011 registrano una flessione del 7,1%, con un calo del 10,9% per la versione cartacea</w:t>
      </w:r>
      <w:r w:rsidR="00DA7B28">
        <w:rPr>
          <w:rFonts w:ascii="Book Antiqua" w:hAnsi="Book Antiqua"/>
          <w:color w:val="000000" w:themeColor="text1"/>
          <w:sz w:val="28"/>
          <w:szCs w:val="28"/>
        </w:rPr>
        <w:t xml:space="preserve"> e del 2,2% dell’online. Nello stesso periodo crescono invece gli introiti derivanti dalla vendita del cartaceo (dell’8,5%) le cui copie arrivano alle 780mila nei giorni feriali e al 1,27 milioni per l’edizione domenicale. Osservando questi numeri è Santoro stesso che cerca di darne una spiegazione:</w:t>
      </w:r>
    </w:p>
    <w:p w:rsidR="006C3054" w:rsidRPr="00025A1C" w:rsidRDefault="006C3054" w:rsidP="006C3054">
      <w:pPr>
        <w:pStyle w:val="NormaleWeb"/>
        <w:shd w:val="clear" w:color="auto" w:fill="FFFFFF"/>
        <w:spacing w:before="0" w:beforeAutospacing="0" w:after="0" w:afterAutospacing="0" w:line="345" w:lineRule="atLeast"/>
        <w:ind w:left="284" w:right="282"/>
        <w:jc w:val="both"/>
        <w:textAlignment w:val="baseline"/>
        <w:rPr>
          <w:rFonts w:ascii="Book Antiqua" w:hAnsi="Book Antiqua"/>
          <w:color w:val="000000" w:themeColor="text1"/>
        </w:rPr>
      </w:pPr>
      <w:r w:rsidRPr="00025A1C">
        <w:rPr>
          <w:rFonts w:ascii="Book Antiqua" w:hAnsi="Book Antiqua"/>
          <w:color w:val="000000" w:themeColor="text1"/>
        </w:rPr>
        <w:t>Se calano anche i ricavi dall’advertising online significa che continuano ad esserci tensioni sui listini anche per un grande quotidiano. Guerra dei prezzi, per usare un termine forte, determinata essenzialmente dalla percezione, sia da parte delle persone che degli investitori pubblicitari di uno scarso, ridotto valore</w:t>
      </w:r>
      <w:r w:rsidRPr="00025A1C">
        <w:rPr>
          <w:rStyle w:val="apple-converted-space"/>
          <w:rFonts w:ascii="Book Antiqua" w:hAnsi="Book Antiqua"/>
          <w:color w:val="000000" w:themeColor="text1"/>
        </w:rPr>
        <w:t> </w:t>
      </w:r>
      <w:r w:rsidRPr="00025A1C">
        <w:rPr>
          <w:rFonts w:ascii="Book Antiqua" w:hAnsi="Book Antiqua"/>
          <w:color w:val="000000" w:themeColor="text1"/>
        </w:rPr>
        <w:t>rispetto</w:t>
      </w:r>
      <w:r w:rsidRPr="00025A1C">
        <w:rPr>
          <w:rStyle w:val="apple-converted-space"/>
          <w:rFonts w:ascii="Book Antiqua" w:hAnsi="Book Antiqua"/>
          <w:color w:val="000000" w:themeColor="text1"/>
        </w:rPr>
        <w:t> </w:t>
      </w:r>
      <w:r w:rsidRPr="00025A1C">
        <w:rPr>
          <w:rFonts w:ascii="Book Antiqua" w:hAnsi="Book Antiqua"/>
          <w:color w:val="000000" w:themeColor="text1"/>
        </w:rPr>
        <w:t>ad altri media come era già emerso con chiarezza anche dal</w:t>
      </w:r>
      <w:r w:rsidRPr="00025A1C">
        <w:rPr>
          <w:rStyle w:val="apple-converted-space"/>
          <w:rFonts w:ascii="Book Antiqua" w:hAnsi="Book Antiqua"/>
          <w:color w:val="000000" w:themeColor="text1"/>
        </w:rPr>
        <w:t> </w:t>
      </w:r>
      <w:r w:rsidRPr="00025A1C">
        <w:rPr>
          <w:rFonts w:ascii="Book Antiqua" w:hAnsi="Book Antiqua"/>
          <w:color w:val="000000" w:themeColor="text1"/>
          <w:bdr w:val="none" w:sz="0" w:space="0" w:color="auto" w:frame="1"/>
        </w:rPr>
        <w:t>report</w:t>
      </w:r>
      <w:r w:rsidRPr="00025A1C">
        <w:rPr>
          <w:rStyle w:val="apple-converted-space"/>
          <w:rFonts w:ascii="Book Antiqua" w:hAnsi="Book Antiqua"/>
          <w:color w:val="000000" w:themeColor="text1"/>
        </w:rPr>
        <w:t> </w:t>
      </w:r>
      <w:r w:rsidRPr="00025A1C">
        <w:rPr>
          <w:rFonts w:ascii="Book Antiqua" w:hAnsi="Book Antiqua"/>
          <w:color w:val="000000" w:themeColor="text1"/>
        </w:rPr>
        <w:t>della Nielsen sul tema.</w:t>
      </w:r>
    </w:p>
    <w:p w:rsidR="006C3054" w:rsidRPr="00025A1C" w:rsidRDefault="00BE028C" w:rsidP="006C3054">
      <w:pPr>
        <w:pStyle w:val="NormaleWeb"/>
        <w:shd w:val="clear" w:color="auto" w:fill="FFFFFF"/>
        <w:spacing w:before="0" w:beforeAutospacing="0" w:after="0" w:afterAutospacing="0" w:line="345" w:lineRule="atLeast"/>
        <w:ind w:left="284" w:right="282"/>
        <w:jc w:val="both"/>
        <w:textAlignment w:val="baseline"/>
        <w:rPr>
          <w:rFonts w:ascii="Book Antiqua" w:hAnsi="Book Antiqua"/>
          <w:color w:val="000000" w:themeColor="text1"/>
        </w:rPr>
      </w:pPr>
      <w:r>
        <w:rPr>
          <w:rFonts w:ascii="Book Antiqua" w:hAnsi="Book Antiqua"/>
          <w:color w:val="000000" w:themeColor="text1"/>
        </w:rPr>
        <w:t>Dall’altro lato, anche se purtr</w:t>
      </w:r>
      <w:r w:rsidR="006C3054" w:rsidRPr="00025A1C">
        <w:rPr>
          <w:rFonts w:ascii="Book Antiqua" w:hAnsi="Book Antiqua"/>
          <w:color w:val="000000" w:themeColor="text1"/>
        </w:rPr>
        <w:t xml:space="preserve">oppo il </w:t>
      </w:r>
      <w:proofErr w:type="spellStart"/>
      <w:r w:rsidR="006C3054" w:rsidRPr="00025A1C">
        <w:rPr>
          <w:rFonts w:ascii="Book Antiqua" w:hAnsi="Book Antiqua"/>
          <w:color w:val="000000" w:themeColor="text1"/>
        </w:rPr>
        <w:t>NYTimes</w:t>
      </w:r>
      <w:proofErr w:type="spellEnd"/>
      <w:r w:rsidR="006C3054" w:rsidRPr="00025A1C">
        <w:rPr>
          <w:rFonts w:ascii="Book Antiqua" w:hAnsi="Book Antiqua"/>
          <w:color w:val="000000" w:themeColor="text1"/>
        </w:rPr>
        <w:t xml:space="preserve"> non fornisce lo spaccato dei ricavi dalla versione cartacea e da quella online/digitale, pare che il numero delle persone disponibili ad attivare un abbonamento alla versione online si stia </w:t>
      </w:r>
      <w:proofErr w:type="spellStart"/>
      <w:r w:rsidR="006C3054" w:rsidRPr="00025A1C">
        <w:rPr>
          <w:rFonts w:ascii="Book Antiqua" w:hAnsi="Book Antiqua"/>
          <w:color w:val="000000" w:themeColor="text1"/>
        </w:rPr>
        <w:t>plafonando</w:t>
      </w:r>
      <w:proofErr w:type="spellEnd"/>
      <w:r w:rsidR="006C3054" w:rsidRPr="00025A1C">
        <w:rPr>
          <w:rFonts w:ascii="Book Antiqua" w:hAnsi="Book Antiqua"/>
          <w:color w:val="000000" w:themeColor="text1"/>
        </w:rPr>
        <w:t xml:space="preserve"> nonostante la forte</w:t>
      </w:r>
      <w:r w:rsidR="006C3054" w:rsidRPr="00025A1C">
        <w:rPr>
          <w:rStyle w:val="apple-converted-space"/>
          <w:rFonts w:ascii="Book Antiqua" w:hAnsi="Book Antiqua"/>
          <w:color w:val="000000" w:themeColor="text1"/>
        </w:rPr>
        <w:t> </w:t>
      </w:r>
      <w:proofErr w:type="spellStart"/>
      <w:r w:rsidR="00852729">
        <w:fldChar w:fldCharType="begin"/>
      </w:r>
      <w:r w:rsidR="00AE3AD3">
        <w:instrText>HYPERLINK "http://giornalaio.wordpress.com/2012/08/10/a-caro-prezzo/" \t "_blank" \o "La forte promozionalità in corso potrebbe costituire un ulteriore elemento per il dissesto dei conti del giornale che finirebbe per pagarla a caro prezzo."</w:instrText>
      </w:r>
      <w:r w:rsidR="00852729">
        <w:fldChar w:fldCharType="separate"/>
      </w:r>
      <w:r w:rsidR="006C3054" w:rsidRPr="00025A1C">
        <w:rPr>
          <w:rStyle w:val="Collegamentoipertestuale"/>
          <w:rFonts w:ascii="Book Antiqua" w:hAnsi="Book Antiqua"/>
          <w:color w:val="000000" w:themeColor="text1"/>
          <w:bdr w:val="none" w:sz="0" w:space="0" w:color="auto" w:frame="1"/>
        </w:rPr>
        <w:t>promozionalità</w:t>
      </w:r>
      <w:proofErr w:type="spellEnd"/>
      <w:r w:rsidR="00852729">
        <w:fldChar w:fldCharType="end"/>
      </w:r>
      <w:r w:rsidR="006C3054" w:rsidRPr="00025A1C">
        <w:rPr>
          <w:rStyle w:val="apple-converted-space"/>
          <w:rFonts w:ascii="Book Antiqua" w:hAnsi="Book Antiqua"/>
          <w:color w:val="000000" w:themeColor="text1"/>
        </w:rPr>
        <w:t> </w:t>
      </w:r>
      <w:r w:rsidR="006C3054" w:rsidRPr="00025A1C">
        <w:rPr>
          <w:rFonts w:ascii="Book Antiqua" w:hAnsi="Book Antiqua"/>
          <w:color w:val="000000" w:themeColor="text1"/>
        </w:rPr>
        <w:t xml:space="preserve">effettuata dal quotidiano statunitense. Inoltre, gli abbonamenti all’edizione digitale del «The New York </w:t>
      </w:r>
      <w:proofErr w:type="spellStart"/>
      <w:r w:rsidR="006C3054" w:rsidRPr="00025A1C">
        <w:rPr>
          <w:rFonts w:ascii="Book Antiqua" w:hAnsi="Book Antiqua"/>
          <w:color w:val="000000" w:themeColor="text1"/>
        </w:rPr>
        <w:t>Times</w:t>
      </w:r>
      <w:proofErr w:type="spellEnd"/>
      <w:r w:rsidR="006C3054" w:rsidRPr="00025A1C">
        <w:rPr>
          <w:rFonts w:ascii="Book Antiqua" w:hAnsi="Book Antiqua"/>
          <w:color w:val="000000" w:themeColor="text1"/>
        </w:rPr>
        <w:t>» </w:t>
      </w:r>
      <w:r w:rsidR="006C3054" w:rsidRPr="00025A1C">
        <w:rPr>
          <w:rStyle w:val="apple-converted-space"/>
          <w:rFonts w:ascii="Book Antiqua" w:hAnsi="Book Antiqua"/>
          <w:color w:val="000000" w:themeColor="text1"/>
        </w:rPr>
        <w:t> </w:t>
      </w:r>
      <w:r w:rsidR="006C3054" w:rsidRPr="00025A1C">
        <w:rPr>
          <w:rFonts w:ascii="Book Antiqua" w:hAnsi="Book Antiqua"/>
          <w:color w:val="000000" w:themeColor="text1"/>
          <w:bdr w:val="none" w:sz="0" w:space="0" w:color="auto" w:frame="1"/>
        </w:rPr>
        <w:t>rappresentano</w:t>
      </w:r>
      <w:r w:rsidR="006C3054" w:rsidRPr="00025A1C">
        <w:rPr>
          <w:rStyle w:val="apple-converted-space"/>
          <w:rFonts w:ascii="Book Antiqua" w:hAnsi="Book Antiqua"/>
          <w:color w:val="000000" w:themeColor="text1"/>
        </w:rPr>
        <w:t> </w:t>
      </w:r>
      <w:r w:rsidR="006C3054" w:rsidRPr="00025A1C">
        <w:rPr>
          <w:rFonts w:ascii="Book Antiqua" w:hAnsi="Book Antiqua"/>
          <w:color w:val="000000" w:themeColor="text1"/>
        </w:rPr>
        <w:t xml:space="preserve">comunque “solo” il 30% degli abbonamenti </w:t>
      </w:r>
      <w:r w:rsidR="006C3054" w:rsidRPr="00025A1C">
        <w:rPr>
          <w:rFonts w:ascii="Book Antiqua" w:hAnsi="Book Antiqua"/>
          <w:color w:val="000000" w:themeColor="text1"/>
        </w:rPr>
        <w:lastRenderedPageBreak/>
        <w:t>dell’edizione cartacea il cui prezzo ad inizio marzo è stata</w:t>
      </w:r>
      <w:r w:rsidR="006C3054" w:rsidRPr="00025A1C">
        <w:rPr>
          <w:rStyle w:val="apple-converted-space"/>
          <w:rFonts w:ascii="Book Antiqua" w:hAnsi="Book Antiqua"/>
          <w:color w:val="000000" w:themeColor="text1"/>
        </w:rPr>
        <w:t> </w:t>
      </w:r>
      <w:r w:rsidR="006C3054" w:rsidRPr="00025A1C">
        <w:rPr>
          <w:rFonts w:ascii="Book Antiqua" w:hAnsi="Book Antiqua"/>
          <w:color w:val="000000" w:themeColor="text1"/>
          <w:bdr w:val="none" w:sz="0" w:space="0" w:color="auto" w:frame="1"/>
        </w:rPr>
        <w:t>aumentato</w:t>
      </w:r>
      <w:r w:rsidR="006C3054" w:rsidRPr="00025A1C">
        <w:rPr>
          <w:rStyle w:val="apple-converted-space"/>
          <w:rFonts w:ascii="Book Antiqua" w:hAnsi="Book Antiqua"/>
          <w:color w:val="000000" w:themeColor="text1"/>
        </w:rPr>
        <w:t> </w:t>
      </w:r>
      <w:r w:rsidR="006C3054" w:rsidRPr="00025A1C">
        <w:rPr>
          <w:rFonts w:ascii="Book Antiqua" w:hAnsi="Book Antiqua"/>
          <w:color w:val="000000" w:themeColor="text1"/>
        </w:rPr>
        <w:t>di altri 50 centesimi arrivando a 2,50$ a copia (5$ la domenica). Visti i rapporti di copie e di prezzo è molto probabile che in realtà la crescita dei ricavi dalle copie vendute sia per la maggior parte generata dalla versione cartacea.</w:t>
      </w:r>
    </w:p>
    <w:p w:rsidR="006C3054" w:rsidRDefault="006C3054" w:rsidP="006C3054">
      <w:pPr>
        <w:pStyle w:val="NormaleWeb"/>
        <w:shd w:val="clear" w:color="auto" w:fill="FFFFFF"/>
        <w:spacing w:before="0" w:beforeAutospacing="0" w:after="225" w:afterAutospacing="0" w:line="345" w:lineRule="atLeast"/>
        <w:ind w:left="284" w:right="282"/>
        <w:jc w:val="both"/>
        <w:textAlignment w:val="baseline"/>
        <w:rPr>
          <w:rFonts w:ascii="Book Antiqua" w:hAnsi="Book Antiqua"/>
          <w:color w:val="000000" w:themeColor="text1"/>
        </w:rPr>
      </w:pPr>
      <w:r w:rsidRPr="00025A1C">
        <w:rPr>
          <w:rFonts w:ascii="Book Antiqua" w:hAnsi="Book Antiqua"/>
          <w:color w:val="000000" w:themeColor="text1"/>
        </w:rPr>
        <w:t>Siamo in un periodo storico in cui si parla molto di dati, e di open data. Impariamo a leggere bene i numeri.</w:t>
      </w:r>
      <w:r w:rsidRPr="00025A1C">
        <w:rPr>
          <w:rStyle w:val="Rimandonotaapidipagina"/>
          <w:rFonts w:ascii="Book Antiqua" w:hAnsi="Book Antiqua"/>
          <w:color w:val="000000" w:themeColor="text1"/>
        </w:rPr>
        <w:footnoteReference w:id="28"/>
      </w:r>
    </w:p>
    <w:p w:rsidR="00025A1C" w:rsidRPr="00025A1C" w:rsidRDefault="00025A1C" w:rsidP="006C3054">
      <w:pPr>
        <w:pStyle w:val="NormaleWeb"/>
        <w:shd w:val="clear" w:color="auto" w:fill="FFFFFF"/>
        <w:spacing w:before="0" w:beforeAutospacing="0" w:after="225" w:afterAutospacing="0" w:line="345" w:lineRule="atLeast"/>
        <w:ind w:left="284" w:right="282"/>
        <w:jc w:val="both"/>
        <w:textAlignment w:val="baseline"/>
        <w:rPr>
          <w:rFonts w:ascii="Book Antiqua" w:hAnsi="Book Antiqua"/>
          <w:color w:val="000000" w:themeColor="text1"/>
        </w:rPr>
      </w:pPr>
    </w:p>
    <w:p w:rsidR="006C3054" w:rsidRPr="00025A1C" w:rsidRDefault="006C3054" w:rsidP="00B95A37">
      <w:pPr>
        <w:pStyle w:val="NormaleWeb"/>
        <w:shd w:val="clear" w:color="auto" w:fill="FFFFFF"/>
        <w:tabs>
          <w:tab w:val="left" w:pos="8505"/>
        </w:tabs>
        <w:spacing w:before="0" w:beforeAutospacing="0" w:after="225" w:afterAutospacing="0" w:line="360" w:lineRule="auto"/>
        <w:jc w:val="both"/>
        <w:textAlignment w:val="baseline"/>
        <w:rPr>
          <w:rFonts w:ascii="Book Antiqua" w:hAnsi="Book Antiqua"/>
          <w:color w:val="000000" w:themeColor="text1"/>
          <w:sz w:val="28"/>
          <w:szCs w:val="28"/>
        </w:rPr>
      </w:pPr>
      <w:r w:rsidRPr="00025A1C">
        <w:rPr>
          <w:rFonts w:ascii="Book Antiqua" w:hAnsi="Book Antiqua"/>
          <w:color w:val="000000" w:themeColor="text1"/>
          <w:sz w:val="28"/>
          <w:szCs w:val="28"/>
        </w:rPr>
        <w:t xml:space="preserve">Non è chiaro effettivamente quanto </w:t>
      </w:r>
      <w:r w:rsidR="00B95A37" w:rsidRPr="00025A1C">
        <w:rPr>
          <w:rFonts w:ascii="Book Antiqua" w:hAnsi="Book Antiqua"/>
          <w:color w:val="000000" w:themeColor="text1"/>
          <w:sz w:val="28"/>
          <w:szCs w:val="28"/>
        </w:rPr>
        <w:t>l’aumento del 7,4% del fatturato fatto registrare sia attribuibile al digitale o quanto provenga dall’aumento del prezzo della carta.</w:t>
      </w:r>
    </w:p>
    <w:p w:rsidR="00E14569" w:rsidRDefault="00E14569"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Anche altri giornali hanno pagato duramente il peso della crisi: «Christian Science Monitor», dopo cento anni di carriera, ha dato l’addio al mondo della carta stampata per dedicarsi alla redazione dell’online prima, e ricostruire l’edizione cartacea a cadenza settimanale poi; anche il «S</w:t>
      </w:r>
      <w:r w:rsidR="006B0083">
        <w:rPr>
          <w:rFonts w:ascii="Book Antiqua" w:hAnsi="Book Antiqua"/>
          <w:color w:val="000000" w:themeColor="text1"/>
          <w:sz w:val="28"/>
          <w:szCs w:val="28"/>
        </w:rPr>
        <w:t xml:space="preserve">eattle </w:t>
      </w:r>
      <w:proofErr w:type="spellStart"/>
      <w:r w:rsidR="006B0083">
        <w:rPr>
          <w:rFonts w:ascii="Book Antiqua" w:hAnsi="Book Antiqua"/>
          <w:color w:val="000000" w:themeColor="text1"/>
          <w:sz w:val="28"/>
          <w:szCs w:val="28"/>
        </w:rPr>
        <w:t>Post-Intelligencer</w:t>
      </w:r>
      <w:proofErr w:type="spellEnd"/>
      <w:r w:rsidR="006B0083">
        <w:rPr>
          <w:rFonts w:ascii="Book Antiqua" w:hAnsi="Book Antiqua"/>
          <w:color w:val="000000" w:themeColor="text1"/>
          <w:sz w:val="28"/>
          <w:szCs w:val="28"/>
        </w:rPr>
        <w:t>» nel M</w:t>
      </w:r>
      <w:r>
        <w:rPr>
          <w:rFonts w:ascii="Book Antiqua" w:hAnsi="Book Antiqua"/>
          <w:color w:val="000000" w:themeColor="text1"/>
          <w:sz w:val="28"/>
          <w:szCs w:val="28"/>
        </w:rPr>
        <w:t>arzo 2009 ha smesso di uscire in edicola, dedicandosi solo all’online.</w:t>
      </w:r>
    </w:p>
    <w:p w:rsidR="003C036B" w:rsidRDefault="003C036B"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Il 2009 si delinea quindi come l’anno or</w:t>
      </w:r>
      <w:r w:rsidR="006B0083">
        <w:rPr>
          <w:rFonts w:ascii="Book Antiqua" w:hAnsi="Book Antiqua"/>
          <w:color w:val="000000" w:themeColor="text1"/>
          <w:sz w:val="28"/>
          <w:szCs w:val="28"/>
        </w:rPr>
        <w:t>ribile per la stampa americana:«</w:t>
      </w:r>
      <w:r>
        <w:rPr>
          <w:rFonts w:ascii="Book Antiqua" w:hAnsi="Book Antiqua"/>
          <w:color w:val="000000" w:themeColor="text1"/>
          <w:sz w:val="28"/>
          <w:szCs w:val="28"/>
        </w:rPr>
        <w:t>gli «imperi di carta», gruppi che si consideravano, orgogliosamente, la spina dorsale della democrazia americana e che erano, fino a non molto tempo fa, straordinarie macchine da profitti, crollano uno dopo l’altro</w:t>
      </w:r>
      <w:r w:rsidR="006B0083">
        <w:rPr>
          <w:rFonts w:ascii="Book Antiqua" w:hAnsi="Book Antiqua"/>
          <w:color w:val="000000" w:themeColor="text1"/>
          <w:sz w:val="28"/>
          <w:szCs w:val="28"/>
        </w:rPr>
        <w:t>»</w:t>
      </w:r>
      <w:r>
        <w:rPr>
          <w:rStyle w:val="Rimandonotaapidipagina"/>
          <w:rFonts w:ascii="Book Antiqua" w:hAnsi="Book Antiqua"/>
          <w:color w:val="000000" w:themeColor="text1"/>
          <w:sz w:val="28"/>
          <w:szCs w:val="28"/>
        </w:rPr>
        <w:footnoteReference w:id="29"/>
      </w:r>
      <w:r>
        <w:rPr>
          <w:rFonts w:ascii="Book Antiqua" w:hAnsi="Book Antiqua"/>
          <w:color w:val="000000" w:themeColor="text1"/>
          <w:sz w:val="28"/>
          <w:szCs w:val="28"/>
        </w:rPr>
        <w:t>. Un altro esempio è il «Rocky Mountain» di Denver, che iniziò la sua attività nell’aprile del 1859</w:t>
      </w:r>
      <w:r w:rsidR="00192552">
        <w:rPr>
          <w:rFonts w:ascii="Book Antiqua" w:hAnsi="Book Antiqua"/>
          <w:color w:val="000000" w:themeColor="text1"/>
          <w:sz w:val="28"/>
          <w:szCs w:val="28"/>
        </w:rPr>
        <w:t xml:space="preserve">. Verso la fine degli anni Novanta, il giornale conosce una </w:t>
      </w:r>
      <w:r w:rsidR="00192552">
        <w:rPr>
          <w:rFonts w:ascii="Book Antiqua" w:hAnsi="Book Antiqua"/>
          <w:color w:val="000000" w:themeColor="text1"/>
          <w:sz w:val="28"/>
          <w:szCs w:val="28"/>
        </w:rPr>
        <w:lastRenderedPageBreak/>
        <w:t>progressiva diminuzione di copie vendute, fino a toccare una flessione di 100mila copie (da 325mila a 225mila). La proprietà si è così vista costretta a tirare giù la saracinesca, senza neppure poter tentare la strada dell’online.</w:t>
      </w:r>
    </w:p>
    <w:p w:rsidR="00192552" w:rsidRDefault="00192552"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Ancora, a Detroit i due quotidiani locali, «The News»e il «Free Press», hanno stabilito di comune accordo di uscire a giorni alterni, utilizzando sia la stessa tipografia sia gli stessi camion per la distribuzione, così da ridurre i costi.</w:t>
      </w:r>
    </w:p>
    <w:p w:rsidR="00E76220" w:rsidRDefault="00E76220"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Tutto ciò è da imputare soprattutto da una parte al calo delle entrate pubblicitarie che, dal 2002 al 2009, sono diminuite di 11 miliardi di dollari solo negli Stati Uniti, dove la flessione delle vendite ha fatto registrare una perdita di 20 milioni di copie in 25 anni (da 63 a 43 milioni). Dall’altra parte ha contribuito il cambio di abitudini dei lettori, che hanno sempre meno tempo per informarsi, sia dai giornali che dai Tg. Nemmeno i siti online riescono a tamponare il declino degli indici di lettura in America: solo il</w:t>
      </w:r>
      <w:r w:rsidR="005F2D5A">
        <w:rPr>
          <w:rFonts w:ascii="Book Antiqua" w:hAnsi="Book Antiqua"/>
          <w:color w:val="000000" w:themeColor="text1"/>
          <w:sz w:val="28"/>
          <w:szCs w:val="28"/>
        </w:rPr>
        <w:t xml:space="preserve"> 39% si informa su carta o su I</w:t>
      </w:r>
      <w:r>
        <w:rPr>
          <w:rFonts w:ascii="Book Antiqua" w:hAnsi="Book Antiqua"/>
          <w:color w:val="000000" w:themeColor="text1"/>
          <w:sz w:val="28"/>
          <w:szCs w:val="28"/>
        </w:rPr>
        <w:t>nternet.</w:t>
      </w:r>
    </w:p>
    <w:p w:rsidR="00E93D0F" w:rsidRDefault="00E93D0F"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Una situazione questa che continua tutt’ora, caratterizzata ancora dalla chiusura di giornali, licenziamenti ed abbandono della carta stampata. Nel 2011, solo negli Stati Uniti, sono stati ben 21 i giornali che hanno smesso di stampare, oberati dai costi e dalla crisi. Queste chiusure, seppur di quotidiani locali, </w:t>
      </w:r>
      <w:r w:rsidR="008C5275">
        <w:rPr>
          <w:rFonts w:ascii="Book Antiqua" w:hAnsi="Book Antiqua"/>
          <w:color w:val="000000" w:themeColor="text1"/>
          <w:sz w:val="28"/>
          <w:szCs w:val="28"/>
        </w:rPr>
        <w:t xml:space="preserve">hanno notevoli ripercussioni su tutto il settore. Si deve infatti considerare che queste serrate influiscono pesantemente sull’occupazione della categoria. Nel 2012 </w:t>
      </w:r>
      <w:r w:rsidR="008C5275">
        <w:rPr>
          <w:rFonts w:ascii="Book Antiqua" w:hAnsi="Book Antiqua"/>
          <w:color w:val="000000" w:themeColor="text1"/>
          <w:sz w:val="28"/>
          <w:szCs w:val="28"/>
        </w:rPr>
        <w:lastRenderedPageBreak/>
        <w:t>infatti negli Stati Uniti, solo per quanto riguarda i giornali minori, i licenziamenti sono arrivati a toccare le 756 unità.</w:t>
      </w:r>
    </w:p>
    <w:p w:rsidR="0026605D" w:rsidRDefault="0026605D" w:rsidP="00E94777">
      <w:pPr>
        <w:spacing w:line="360" w:lineRule="auto"/>
        <w:jc w:val="both"/>
        <w:rPr>
          <w:rFonts w:ascii="Book Antiqua" w:hAnsi="Book Antiqua"/>
          <w:color w:val="000000"/>
          <w:sz w:val="28"/>
          <w:szCs w:val="28"/>
          <w:shd w:val="clear" w:color="auto" w:fill="FFFFFF"/>
        </w:rPr>
      </w:pPr>
      <w:r>
        <w:rPr>
          <w:rFonts w:ascii="Book Antiqua" w:hAnsi="Book Antiqua"/>
          <w:color w:val="000000" w:themeColor="text1"/>
          <w:sz w:val="28"/>
          <w:szCs w:val="28"/>
        </w:rPr>
        <w:t xml:space="preserve">Altra vittima illustre dei tempi che corrono è sicuramente il settimanale </w:t>
      </w:r>
      <w:r w:rsidR="00A43A1C">
        <w:rPr>
          <w:rFonts w:ascii="Book Antiqua" w:hAnsi="Book Antiqua"/>
          <w:color w:val="000000" w:themeColor="text1"/>
          <w:sz w:val="28"/>
          <w:szCs w:val="28"/>
        </w:rPr>
        <w:t>«</w:t>
      </w:r>
      <w:proofErr w:type="spellStart"/>
      <w:r>
        <w:rPr>
          <w:rFonts w:ascii="Book Antiqua" w:hAnsi="Book Antiqua"/>
          <w:color w:val="000000" w:themeColor="text1"/>
          <w:sz w:val="28"/>
          <w:szCs w:val="28"/>
        </w:rPr>
        <w:t>Newsweek</w:t>
      </w:r>
      <w:proofErr w:type="spellEnd"/>
      <w:r w:rsidR="00A43A1C">
        <w:rPr>
          <w:rFonts w:ascii="Book Antiqua" w:hAnsi="Book Antiqua"/>
          <w:color w:val="000000" w:themeColor="text1"/>
          <w:sz w:val="28"/>
          <w:szCs w:val="28"/>
        </w:rPr>
        <w:t>»</w:t>
      </w:r>
      <w:r w:rsidR="006B0083">
        <w:rPr>
          <w:rFonts w:ascii="Book Antiqua" w:hAnsi="Book Antiqua"/>
          <w:color w:val="000000" w:themeColor="text1"/>
          <w:sz w:val="28"/>
          <w:szCs w:val="28"/>
        </w:rPr>
        <w:t xml:space="preserve"> che ha annunciato che per G</w:t>
      </w:r>
      <w:r>
        <w:rPr>
          <w:rFonts w:ascii="Book Antiqua" w:hAnsi="Book Antiqua"/>
          <w:color w:val="000000" w:themeColor="text1"/>
          <w:sz w:val="28"/>
          <w:szCs w:val="28"/>
        </w:rPr>
        <w:t xml:space="preserve">ennaio 2013 non verrà stampata più alcuna copia, ma l’edizione della rivista sarà disponibile solo online:  </w:t>
      </w:r>
      <w:r w:rsidRPr="00505E27">
        <w:rPr>
          <w:rFonts w:ascii="Book Antiqua" w:hAnsi="Book Antiqua"/>
          <w:color w:val="000000"/>
          <w:sz w:val="28"/>
          <w:szCs w:val="28"/>
          <w:shd w:val="clear" w:color="auto" w:fill="FFFFFF"/>
        </w:rPr>
        <w:t>«una singola edizione internazionale focalizzata su un target di persone in movimento, opinion leader che vogliono essere informati sugli eventi mondiali in un contesto sofisticato»</w:t>
      </w:r>
      <w:r w:rsidR="00505E27">
        <w:rPr>
          <w:rStyle w:val="Rimandonotaapidipagina"/>
          <w:rFonts w:ascii="Book Antiqua" w:hAnsi="Book Antiqua"/>
          <w:color w:val="000000"/>
          <w:sz w:val="28"/>
          <w:szCs w:val="28"/>
          <w:shd w:val="clear" w:color="auto" w:fill="FFFFFF"/>
        </w:rPr>
        <w:footnoteReference w:id="30"/>
      </w:r>
      <w:r w:rsidRPr="00505E27">
        <w:rPr>
          <w:rFonts w:ascii="Book Antiqua" w:hAnsi="Book Antiqua"/>
          <w:color w:val="000000"/>
          <w:sz w:val="28"/>
          <w:szCs w:val="28"/>
          <w:shd w:val="clear" w:color="auto" w:fill="FFFFFF"/>
        </w:rPr>
        <w:t>.</w:t>
      </w:r>
      <w:r w:rsidR="00505E27">
        <w:rPr>
          <w:rFonts w:ascii="Book Antiqua" w:hAnsi="Book Antiqua"/>
          <w:color w:val="000000"/>
          <w:sz w:val="28"/>
          <w:szCs w:val="28"/>
          <w:shd w:val="clear" w:color="auto" w:fill="FFFFFF"/>
        </w:rPr>
        <w:t xml:space="preserve"> Una misura necessaria visto il calo di copie vendute (da 4 milioni nel 2003 a 1,5 nel 2010) e la diminuzione dei ricavi che in soli 2 anni, tra il 2007 ed il 2009, ha raggiunto la quota di -40%, il tutto mentre le spese per i 22 uffici in tutto il mondo e per la stampa di edizioni in giapponese, arabo e spagnolo sono rimaste invariate.</w:t>
      </w:r>
    </w:p>
    <w:p w:rsidR="001B6958" w:rsidRDefault="001B6958" w:rsidP="00E94777">
      <w:pPr>
        <w:spacing w:line="360" w:lineRule="auto"/>
        <w:jc w:val="both"/>
        <w:rPr>
          <w:rFonts w:ascii="Book Antiqua" w:hAnsi="Book Antiqua"/>
          <w:color w:val="000000"/>
          <w:sz w:val="28"/>
          <w:szCs w:val="28"/>
          <w:shd w:val="clear" w:color="auto" w:fill="FFFFFF"/>
        </w:rPr>
      </w:pPr>
      <w:r>
        <w:rPr>
          <w:rFonts w:ascii="Book Antiqua" w:hAnsi="Book Antiqua"/>
          <w:color w:val="000000"/>
          <w:sz w:val="28"/>
          <w:szCs w:val="28"/>
          <w:shd w:val="clear" w:color="auto" w:fill="FFFFFF"/>
        </w:rPr>
        <w:t>Anche in Europa la crisi si fa sentire in maniera decisa</w:t>
      </w:r>
      <w:r w:rsidR="00A43A1C">
        <w:rPr>
          <w:rFonts w:ascii="Book Antiqua" w:hAnsi="Book Antiqua"/>
          <w:color w:val="000000"/>
          <w:sz w:val="28"/>
          <w:szCs w:val="28"/>
          <w:shd w:val="clear" w:color="auto" w:fill="FFFFFF"/>
        </w:rPr>
        <w:t>: è dello stesso giorno dell’annuncio della completa digitalizzazione di «</w:t>
      </w:r>
      <w:proofErr w:type="spellStart"/>
      <w:r w:rsidR="00A43A1C">
        <w:rPr>
          <w:rFonts w:ascii="Book Antiqua" w:hAnsi="Book Antiqua"/>
          <w:color w:val="000000"/>
          <w:sz w:val="28"/>
          <w:szCs w:val="28"/>
          <w:shd w:val="clear" w:color="auto" w:fill="FFFFFF"/>
        </w:rPr>
        <w:t>Newsweek</w:t>
      </w:r>
      <w:proofErr w:type="spellEnd"/>
      <w:r w:rsidR="00A43A1C">
        <w:rPr>
          <w:rFonts w:ascii="Book Antiqua" w:hAnsi="Book Antiqua"/>
          <w:color w:val="000000"/>
          <w:sz w:val="28"/>
          <w:szCs w:val="28"/>
          <w:shd w:val="clear" w:color="auto" w:fill="FFFFFF"/>
        </w:rPr>
        <w:t xml:space="preserve">» la smentita da parte di Alan </w:t>
      </w:r>
      <w:proofErr w:type="spellStart"/>
      <w:r w:rsidR="00A43A1C">
        <w:rPr>
          <w:rFonts w:ascii="Book Antiqua" w:hAnsi="Book Antiqua"/>
          <w:color w:val="000000"/>
          <w:sz w:val="28"/>
          <w:szCs w:val="28"/>
          <w:shd w:val="clear" w:color="auto" w:fill="FFFFFF"/>
        </w:rPr>
        <w:t>Rusb</w:t>
      </w:r>
      <w:r w:rsidR="00566A2C">
        <w:rPr>
          <w:rFonts w:ascii="Book Antiqua" w:hAnsi="Book Antiqua"/>
          <w:color w:val="000000"/>
          <w:sz w:val="28"/>
          <w:szCs w:val="28"/>
          <w:shd w:val="clear" w:color="auto" w:fill="FFFFFF"/>
        </w:rPr>
        <w:t>ridges</w:t>
      </w:r>
      <w:proofErr w:type="spellEnd"/>
      <w:r w:rsidR="00566A2C">
        <w:rPr>
          <w:rFonts w:ascii="Book Antiqua" w:hAnsi="Book Antiqua"/>
          <w:color w:val="000000"/>
          <w:sz w:val="28"/>
          <w:szCs w:val="28"/>
          <w:shd w:val="clear" w:color="auto" w:fill="FFFFFF"/>
        </w:rPr>
        <w:t xml:space="preserve"> delle voci</w:t>
      </w:r>
      <w:r w:rsidR="00A43A1C">
        <w:rPr>
          <w:rFonts w:ascii="Book Antiqua" w:hAnsi="Book Antiqua"/>
          <w:color w:val="000000"/>
          <w:sz w:val="28"/>
          <w:szCs w:val="28"/>
          <w:shd w:val="clear" w:color="auto" w:fill="FFFFFF"/>
        </w:rPr>
        <w:t xml:space="preserve"> che volevano la stessa sorte per l’inglese «</w:t>
      </w:r>
      <w:r w:rsidR="00566A2C">
        <w:rPr>
          <w:rFonts w:ascii="Book Antiqua" w:hAnsi="Book Antiqua"/>
          <w:color w:val="000000"/>
          <w:sz w:val="28"/>
          <w:szCs w:val="28"/>
          <w:shd w:val="clear" w:color="auto" w:fill="FFFFFF"/>
        </w:rPr>
        <w:t xml:space="preserve">The </w:t>
      </w:r>
      <w:proofErr w:type="spellStart"/>
      <w:r w:rsidR="00D35A05">
        <w:rPr>
          <w:rFonts w:ascii="Book Antiqua" w:hAnsi="Book Antiqua"/>
          <w:color w:val="000000"/>
          <w:sz w:val="28"/>
          <w:szCs w:val="28"/>
          <w:shd w:val="clear" w:color="auto" w:fill="FFFFFF"/>
        </w:rPr>
        <w:t>Guardian</w:t>
      </w:r>
      <w:proofErr w:type="spellEnd"/>
      <w:r w:rsidR="00D35A05">
        <w:rPr>
          <w:rFonts w:ascii="Book Antiqua" w:hAnsi="Book Antiqua"/>
          <w:color w:val="000000"/>
          <w:sz w:val="28"/>
          <w:szCs w:val="28"/>
          <w:shd w:val="clear" w:color="auto" w:fill="FFFFFF"/>
        </w:rPr>
        <w:t>». Sono del 18 O</w:t>
      </w:r>
      <w:r w:rsidR="00A43A1C">
        <w:rPr>
          <w:rFonts w:ascii="Book Antiqua" w:hAnsi="Book Antiqua"/>
          <w:color w:val="000000"/>
          <w:sz w:val="28"/>
          <w:szCs w:val="28"/>
          <w:shd w:val="clear" w:color="auto" w:fill="FFFFFF"/>
        </w:rPr>
        <w:t>ttobre scorso le dichiarazioni del quotidiano britannico che chiariscono quelle che sono le intenzioni della direzione, cioè continuare a stampare.</w:t>
      </w:r>
    </w:p>
    <w:p w:rsidR="00836209" w:rsidRDefault="007046CF" w:rsidP="00E94777">
      <w:pPr>
        <w:spacing w:line="360" w:lineRule="auto"/>
        <w:jc w:val="both"/>
        <w:rPr>
          <w:rFonts w:ascii="Book Antiqua" w:hAnsi="Book Antiqua"/>
          <w:color w:val="000000"/>
          <w:sz w:val="28"/>
          <w:szCs w:val="28"/>
          <w:shd w:val="clear" w:color="auto" w:fill="FFFFFF"/>
        </w:rPr>
      </w:pPr>
      <w:r>
        <w:rPr>
          <w:rFonts w:ascii="Book Antiqua" w:hAnsi="Book Antiqua"/>
          <w:color w:val="000000"/>
          <w:sz w:val="28"/>
          <w:szCs w:val="28"/>
          <w:shd w:val="clear" w:color="auto" w:fill="FFFFFF"/>
        </w:rPr>
        <w:t>Chi invece non ha potuto scongiurare il completo passaggio all’online è lo svizzero «</w:t>
      </w:r>
      <w:proofErr w:type="spellStart"/>
      <w:r>
        <w:rPr>
          <w:rFonts w:ascii="Book Antiqua" w:hAnsi="Book Antiqua"/>
          <w:color w:val="000000"/>
          <w:sz w:val="28"/>
          <w:szCs w:val="28"/>
          <w:shd w:val="clear" w:color="auto" w:fill="FFFFFF"/>
        </w:rPr>
        <w:t>Neue</w:t>
      </w:r>
      <w:proofErr w:type="spellEnd"/>
      <w:r>
        <w:rPr>
          <w:rFonts w:ascii="Book Antiqua" w:hAnsi="Book Antiqua"/>
          <w:color w:val="000000"/>
          <w:sz w:val="28"/>
          <w:szCs w:val="28"/>
          <w:shd w:val="clear" w:color="auto" w:fill="FFFFFF"/>
        </w:rPr>
        <w:t xml:space="preserve"> </w:t>
      </w:r>
      <w:proofErr w:type="spellStart"/>
      <w:r>
        <w:rPr>
          <w:rFonts w:ascii="Book Antiqua" w:hAnsi="Book Antiqua"/>
          <w:color w:val="000000"/>
          <w:sz w:val="28"/>
          <w:szCs w:val="28"/>
          <w:shd w:val="clear" w:color="auto" w:fill="FFFFFF"/>
        </w:rPr>
        <w:t>Zurcher</w:t>
      </w:r>
      <w:proofErr w:type="spellEnd"/>
      <w:r>
        <w:rPr>
          <w:rFonts w:ascii="Book Antiqua" w:hAnsi="Book Antiqua"/>
          <w:color w:val="000000"/>
          <w:sz w:val="28"/>
          <w:szCs w:val="28"/>
          <w:shd w:val="clear" w:color="auto" w:fill="FFFFFF"/>
        </w:rPr>
        <w:t xml:space="preserve"> </w:t>
      </w:r>
      <w:proofErr w:type="spellStart"/>
      <w:r>
        <w:rPr>
          <w:rFonts w:ascii="Book Antiqua" w:hAnsi="Book Antiqua"/>
          <w:color w:val="000000"/>
          <w:sz w:val="28"/>
          <w:szCs w:val="28"/>
          <w:shd w:val="clear" w:color="auto" w:fill="FFFFFF"/>
        </w:rPr>
        <w:t>Zeitung</w:t>
      </w:r>
      <w:proofErr w:type="spellEnd"/>
      <w:r>
        <w:rPr>
          <w:rFonts w:ascii="Book Antiqua" w:hAnsi="Book Antiqua"/>
          <w:color w:val="000000"/>
          <w:sz w:val="28"/>
          <w:szCs w:val="28"/>
          <w:shd w:val="clear" w:color="auto" w:fill="FFFFFF"/>
        </w:rPr>
        <w:t>»</w:t>
      </w:r>
      <w:r w:rsidR="00836209">
        <w:rPr>
          <w:rStyle w:val="Rimandonotaapidipagina"/>
          <w:rFonts w:ascii="Book Antiqua" w:hAnsi="Book Antiqua"/>
          <w:color w:val="000000"/>
          <w:sz w:val="28"/>
          <w:szCs w:val="28"/>
          <w:shd w:val="clear" w:color="auto" w:fill="FFFFFF"/>
        </w:rPr>
        <w:footnoteReference w:id="31"/>
      </w:r>
      <w:r w:rsidR="00D35A05">
        <w:rPr>
          <w:rFonts w:ascii="Book Antiqua" w:hAnsi="Book Antiqua"/>
          <w:color w:val="000000"/>
          <w:sz w:val="28"/>
          <w:szCs w:val="28"/>
          <w:shd w:val="clear" w:color="auto" w:fill="FFFFFF"/>
        </w:rPr>
        <w:t xml:space="preserve"> che in G</w:t>
      </w:r>
      <w:r>
        <w:rPr>
          <w:rFonts w:ascii="Book Antiqua" w:hAnsi="Book Antiqua"/>
          <w:color w:val="000000"/>
          <w:sz w:val="28"/>
          <w:szCs w:val="28"/>
          <w:shd w:val="clear" w:color="auto" w:fill="FFFFFF"/>
        </w:rPr>
        <w:t xml:space="preserve">iugno ha dismesso i panni del giornale tradizionale, abbandonando così </w:t>
      </w:r>
      <w:r>
        <w:rPr>
          <w:rFonts w:ascii="Book Antiqua" w:hAnsi="Book Antiqua"/>
          <w:color w:val="000000"/>
          <w:sz w:val="28"/>
          <w:szCs w:val="28"/>
          <w:shd w:val="clear" w:color="auto" w:fill="FFFFFF"/>
        </w:rPr>
        <w:lastRenderedPageBreak/>
        <w:t>definitivamente la carta, puntando tutto sulla rete dopo un primo timido passo tentato nel 2009 con un re-styling del proprio sito che non ha fermato le continue perdite.</w:t>
      </w:r>
      <w:r w:rsidR="00566A2C">
        <w:rPr>
          <w:rFonts w:ascii="Book Antiqua" w:hAnsi="Book Antiqua"/>
          <w:color w:val="000000"/>
          <w:sz w:val="28"/>
          <w:szCs w:val="28"/>
          <w:shd w:val="clear" w:color="auto" w:fill="FFFFFF"/>
        </w:rPr>
        <w:t xml:space="preserve"> </w:t>
      </w:r>
      <w:r w:rsidR="00836209">
        <w:rPr>
          <w:rFonts w:ascii="Book Antiqua" w:hAnsi="Book Antiqua"/>
          <w:color w:val="000000"/>
          <w:sz w:val="28"/>
          <w:szCs w:val="28"/>
          <w:shd w:val="clear" w:color="auto" w:fill="FFFFFF"/>
        </w:rPr>
        <w:t>Già in precedenza</w:t>
      </w:r>
      <w:r w:rsidR="00566A2C">
        <w:rPr>
          <w:rFonts w:ascii="Book Antiqua" w:hAnsi="Book Antiqua"/>
          <w:color w:val="000000"/>
          <w:sz w:val="28"/>
          <w:szCs w:val="28"/>
          <w:shd w:val="clear" w:color="auto" w:fill="FFFFFF"/>
        </w:rPr>
        <w:t xml:space="preserve"> la</w:t>
      </w:r>
      <w:r w:rsidR="00836209">
        <w:rPr>
          <w:rFonts w:ascii="Book Antiqua" w:hAnsi="Book Antiqua"/>
          <w:color w:val="000000"/>
          <w:sz w:val="28"/>
          <w:szCs w:val="28"/>
          <w:shd w:val="clear" w:color="auto" w:fill="FFFFFF"/>
        </w:rPr>
        <w:t xml:space="preserve"> stessa sorte è toccata in Francia al quotidiano finanziario «La Tribune» che, a febbraio, ha definitivamente lasciato l’edizione cartacea, il tutto accompagnato dal licenziamento del 70% dei dipendenti</w:t>
      </w:r>
      <w:r w:rsidR="00836209">
        <w:rPr>
          <w:rStyle w:val="Rimandonotaapidipagina"/>
          <w:rFonts w:ascii="Book Antiqua" w:hAnsi="Book Antiqua"/>
          <w:color w:val="000000"/>
          <w:sz w:val="28"/>
          <w:szCs w:val="28"/>
          <w:shd w:val="clear" w:color="auto" w:fill="FFFFFF"/>
        </w:rPr>
        <w:footnoteReference w:id="32"/>
      </w:r>
      <w:r w:rsidR="00836209">
        <w:rPr>
          <w:rFonts w:ascii="Book Antiqua" w:hAnsi="Book Antiqua"/>
          <w:color w:val="000000"/>
          <w:sz w:val="28"/>
          <w:szCs w:val="28"/>
          <w:shd w:val="clear" w:color="auto" w:fill="FFFFFF"/>
        </w:rPr>
        <w:t>.</w:t>
      </w:r>
    </w:p>
    <w:p w:rsidR="000D279D" w:rsidRPr="000D279D" w:rsidRDefault="000D279D" w:rsidP="00E94777">
      <w:pPr>
        <w:spacing w:line="360" w:lineRule="auto"/>
        <w:jc w:val="both"/>
        <w:rPr>
          <w:rFonts w:ascii="Book Antiqua" w:hAnsi="Book Antiqua"/>
          <w:color w:val="000000"/>
          <w:sz w:val="28"/>
          <w:szCs w:val="28"/>
          <w:shd w:val="clear" w:color="auto" w:fill="FFFFFF"/>
        </w:rPr>
      </w:pPr>
      <w:r>
        <w:rPr>
          <w:rFonts w:ascii="Book Antiqua" w:hAnsi="Book Antiqua"/>
          <w:color w:val="000000"/>
          <w:sz w:val="28"/>
          <w:szCs w:val="28"/>
          <w:shd w:val="clear" w:color="auto" w:fill="FFFFFF"/>
        </w:rPr>
        <w:t>In Italia ultimamente si è assistito alla cessazione delle pubblicazioni del «Nuovo Corriere di Firenze», comprese le edizioni collegate alla stessa proprietà per quanto riguarda Prato, Lucca, Arezzo e Viterbo, e del «</w:t>
      </w:r>
      <w:r w:rsidR="00D35A05">
        <w:rPr>
          <w:rFonts w:ascii="Book Antiqua" w:hAnsi="Book Antiqua"/>
          <w:color w:val="000000"/>
          <w:sz w:val="28"/>
          <w:szCs w:val="28"/>
          <w:shd w:val="clear" w:color="auto" w:fill="FFFFFF"/>
        </w:rPr>
        <w:t>Giornale della Toscana» che in O</w:t>
      </w:r>
      <w:r>
        <w:rPr>
          <w:rFonts w:ascii="Book Antiqua" w:hAnsi="Book Antiqua"/>
          <w:color w:val="000000"/>
          <w:sz w:val="28"/>
          <w:szCs w:val="28"/>
          <w:shd w:val="clear" w:color="auto" w:fill="FFFFFF"/>
        </w:rPr>
        <w:t xml:space="preserve">ttobre ha dato l’annuncio della </w:t>
      </w:r>
      <w:r w:rsidR="005F05BA">
        <w:rPr>
          <w:rFonts w:ascii="Book Antiqua" w:hAnsi="Book Antiqua"/>
          <w:color w:val="000000"/>
          <w:sz w:val="28"/>
          <w:szCs w:val="28"/>
          <w:shd w:val="clear" w:color="auto" w:fill="FFFFFF"/>
        </w:rPr>
        <w:t>chiusura delle rotative. Una situazione questa che coinvolge anche l’Umbria, tanto che l’ ASU (Associazione Stampa Umbra) ha recentemente espresso preoccupazione ed allarme</w:t>
      </w:r>
      <w:r w:rsidR="005F05BA">
        <w:rPr>
          <w:rStyle w:val="Rimandonotaapidipagina"/>
          <w:rFonts w:ascii="Book Antiqua" w:hAnsi="Book Antiqua"/>
          <w:color w:val="000000"/>
          <w:sz w:val="28"/>
          <w:szCs w:val="28"/>
          <w:shd w:val="clear" w:color="auto" w:fill="FFFFFF"/>
        </w:rPr>
        <w:footnoteReference w:id="33"/>
      </w:r>
      <w:r w:rsidR="005F05BA">
        <w:rPr>
          <w:rFonts w:ascii="Book Antiqua" w:hAnsi="Book Antiqua"/>
          <w:color w:val="000000"/>
          <w:sz w:val="28"/>
          <w:szCs w:val="28"/>
          <w:shd w:val="clear" w:color="auto" w:fill="FFFFFF"/>
        </w:rPr>
        <w:t>.</w:t>
      </w:r>
    </w:p>
    <w:p w:rsidR="00FF5189" w:rsidRDefault="00004927"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La sfida che devono intraprendere gli editori di tutto il mondo è quindi quella di trovare un modello che integri qualità dell’informazione, proponendo un prodotto serio ed autorevole, e un modo di fruire le notizie che si adegui ai ritmi della vita quotidiana. In precedenza tentativi in questo senso già erano stati tentati. Un esempio da questo punto di vista era stato senz’altro Simon </w:t>
      </w:r>
      <w:proofErr w:type="spellStart"/>
      <w:r>
        <w:rPr>
          <w:rFonts w:ascii="Book Antiqua" w:hAnsi="Book Antiqua"/>
          <w:color w:val="000000" w:themeColor="text1"/>
          <w:sz w:val="28"/>
          <w:szCs w:val="28"/>
        </w:rPr>
        <w:t>Kelner</w:t>
      </w:r>
      <w:proofErr w:type="spellEnd"/>
      <w:r>
        <w:rPr>
          <w:rFonts w:ascii="Book Antiqua" w:hAnsi="Book Antiqua"/>
          <w:color w:val="000000" w:themeColor="text1"/>
          <w:sz w:val="28"/>
          <w:szCs w:val="28"/>
        </w:rPr>
        <w:t xml:space="preserve">, che nel 2003 decise di cambiare il formato al britannico «The </w:t>
      </w:r>
      <w:proofErr w:type="spellStart"/>
      <w:r>
        <w:rPr>
          <w:rFonts w:ascii="Book Antiqua" w:hAnsi="Book Antiqua"/>
          <w:color w:val="000000" w:themeColor="text1"/>
          <w:sz w:val="28"/>
          <w:szCs w:val="28"/>
        </w:rPr>
        <w:t>Indipendent</w:t>
      </w:r>
      <w:proofErr w:type="spellEnd"/>
      <w:r>
        <w:rPr>
          <w:rFonts w:ascii="Book Antiqua" w:hAnsi="Book Antiqua"/>
          <w:color w:val="000000" w:themeColor="text1"/>
          <w:sz w:val="28"/>
          <w:szCs w:val="28"/>
        </w:rPr>
        <w:t xml:space="preserve">», portandolo dal tradizionale </w:t>
      </w:r>
      <w:proofErr w:type="spellStart"/>
      <w:r>
        <w:rPr>
          <w:rFonts w:ascii="Book Antiqua" w:hAnsi="Book Antiqua"/>
          <w:color w:val="000000" w:themeColor="text1"/>
          <w:sz w:val="28"/>
          <w:szCs w:val="28"/>
        </w:rPr>
        <w:t>broadsheet</w:t>
      </w:r>
      <w:proofErr w:type="spellEnd"/>
      <w:r>
        <w:rPr>
          <w:rFonts w:ascii="Book Antiqua" w:hAnsi="Book Antiqua"/>
          <w:color w:val="000000" w:themeColor="text1"/>
          <w:sz w:val="28"/>
          <w:szCs w:val="28"/>
        </w:rPr>
        <w:t xml:space="preserve"> (con la pagina larga 60 centimetri) al più maneggevole tabloid (30 centimetri), facilitandone così la lettura, soprattutto </w:t>
      </w:r>
      <w:r>
        <w:rPr>
          <w:rFonts w:ascii="Book Antiqua" w:hAnsi="Book Antiqua"/>
          <w:color w:val="000000" w:themeColor="text1"/>
          <w:sz w:val="28"/>
          <w:szCs w:val="28"/>
        </w:rPr>
        <w:lastRenderedPageBreak/>
        <w:t>durante il viaggio in metropolitana. Anche i giornali gratuiti hanno portato qualche innovazione, conquistando il tempo di quella parte dei lettori che abitualmente non leggono i quotidiani, offrendo un prodotto consumabile rapidamente</w:t>
      </w:r>
      <w:r w:rsidR="00FF5189">
        <w:rPr>
          <w:rFonts w:ascii="Book Antiqua" w:hAnsi="Book Antiqua"/>
          <w:color w:val="000000" w:themeColor="text1"/>
          <w:sz w:val="28"/>
          <w:szCs w:val="28"/>
        </w:rPr>
        <w:t>, proponendo al lettore sia un passatempo, sia una tipologia di informazione essenziale. Provvedimenti che evidentemente non bastano a risanare un mercato che da solo non ce la fa più. Una consapevolezza questa che sembra farsi forte anche negli Stati Uniti, tanto che tra il 2008 ed il 2009 si è tenuto seriamente in considerazione l’idea di un intervento di Washington per migliorare la situazione. Tuttavia l’idea che lo Stato possa intervenire all’interno di interessi di aziende private non è mai stata vista di buon occhio in America, come d’altro canto era successo per auto e banche, anche se in quelle occasioni un’azione da parte della Casa Bianca si è rilevata davvero necessaria. Proprio il fatto di aver preso in considerazione una tale possibilità deve far riflettere sul reale stato di cose che coinvolge l’editoria dei giornali stampati</w:t>
      </w:r>
      <w:r w:rsidR="00E45CB8">
        <w:rPr>
          <w:rFonts w:ascii="Book Antiqua" w:hAnsi="Book Antiqua"/>
          <w:color w:val="000000" w:themeColor="text1"/>
          <w:sz w:val="28"/>
          <w:szCs w:val="28"/>
        </w:rPr>
        <w:t>, sulla gravità della situazione che richiede una soluzione quanto più rapida possibile.</w:t>
      </w:r>
    </w:p>
    <w:p w:rsidR="00E45CB8" w:rsidRDefault="005F05BA"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Una strada che sembrano aver intrapreso molti editori è quella di cercare di ottimizzare i ricavi provenienti dall’online, da affiancare a quelli della carta, proponendo un modello per così dire misto. Sul sito del giornale è così possibile leggere una ventina circa di articoli in maniera gratuita oltre i quali ci si può informare a pagamento. </w:t>
      </w:r>
      <w:proofErr w:type="spellStart"/>
      <w:r>
        <w:rPr>
          <w:rFonts w:ascii="Book Antiqua" w:hAnsi="Book Antiqua"/>
          <w:color w:val="000000" w:themeColor="text1"/>
          <w:sz w:val="28"/>
          <w:szCs w:val="28"/>
        </w:rPr>
        <w:t>Paywall</w:t>
      </w:r>
      <w:proofErr w:type="spellEnd"/>
      <w:r>
        <w:rPr>
          <w:rFonts w:ascii="Book Antiqua" w:hAnsi="Book Antiqua"/>
          <w:color w:val="000000" w:themeColor="text1"/>
          <w:sz w:val="28"/>
          <w:szCs w:val="28"/>
        </w:rPr>
        <w:t xml:space="preserve"> di questo tipo, come detto, sono stati adottati dal</w:t>
      </w:r>
      <w:r w:rsidR="00BE028C">
        <w:rPr>
          <w:rFonts w:ascii="Book Antiqua" w:hAnsi="Book Antiqua"/>
          <w:color w:val="000000" w:themeColor="text1"/>
          <w:sz w:val="28"/>
          <w:szCs w:val="28"/>
        </w:rPr>
        <w:t xml:space="preserve"> «New </w:t>
      </w:r>
      <w:r w:rsidR="00BE028C">
        <w:rPr>
          <w:rFonts w:ascii="Book Antiqua" w:hAnsi="Book Antiqua"/>
          <w:color w:val="000000" w:themeColor="text1"/>
          <w:sz w:val="28"/>
          <w:szCs w:val="28"/>
        </w:rPr>
        <w:lastRenderedPageBreak/>
        <w:t xml:space="preserve">York </w:t>
      </w:r>
      <w:proofErr w:type="spellStart"/>
      <w:r w:rsidR="00BE028C">
        <w:rPr>
          <w:rFonts w:ascii="Book Antiqua" w:hAnsi="Book Antiqua"/>
          <w:color w:val="000000" w:themeColor="text1"/>
          <w:sz w:val="28"/>
          <w:szCs w:val="28"/>
        </w:rPr>
        <w:t>Times</w:t>
      </w:r>
      <w:proofErr w:type="spellEnd"/>
      <w:r w:rsidR="00BE028C">
        <w:rPr>
          <w:rFonts w:ascii="Book Antiqua" w:hAnsi="Book Antiqua"/>
          <w:color w:val="000000" w:themeColor="text1"/>
          <w:sz w:val="28"/>
          <w:szCs w:val="28"/>
        </w:rPr>
        <w:t>»,</w:t>
      </w:r>
      <w:r w:rsidR="00566A2C">
        <w:rPr>
          <w:rFonts w:ascii="Book Antiqua" w:hAnsi="Book Antiqua"/>
          <w:color w:val="000000" w:themeColor="text1"/>
          <w:sz w:val="28"/>
          <w:szCs w:val="28"/>
        </w:rPr>
        <w:t xml:space="preserve"> con ottimi risultati dal punto di vista degli </w:t>
      </w:r>
      <w:r w:rsidR="00D35A05">
        <w:rPr>
          <w:rFonts w:ascii="Book Antiqua" w:hAnsi="Book Antiqua"/>
          <w:color w:val="000000" w:themeColor="text1"/>
          <w:sz w:val="28"/>
          <w:szCs w:val="28"/>
        </w:rPr>
        <w:t>abbonamenti, e</w:t>
      </w:r>
      <w:r w:rsidR="00566A2C">
        <w:rPr>
          <w:rFonts w:ascii="Book Antiqua" w:hAnsi="Book Antiqua"/>
          <w:color w:val="000000" w:themeColor="text1"/>
          <w:sz w:val="28"/>
          <w:szCs w:val="28"/>
        </w:rPr>
        <w:t xml:space="preserve"> dal</w:t>
      </w:r>
      <w:r w:rsidR="00BE028C">
        <w:rPr>
          <w:rFonts w:ascii="Book Antiqua" w:hAnsi="Book Antiqua"/>
          <w:color w:val="000000" w:themeColor="text1"/>
          <w:sz w:val="28"/>
          <w:szCs w:val="28"/>
        </w:rPr>
        <w:t xml:space="preserve"> «</w:t>
      </w:r>
      <w:proofErr w:type="spellStart"/>
      <w:r w:rsidR="00BE028C">
        <w:rPr>
          <w:rFonts w:ascii="Book Antiqua" w:hAnsi="Book Antiqua"/>
          <w:color w:val="000000" w:themeColor="text1"/>
          <w:sz w:val="28"/>
          <w:szCs w:val="28"/>
        </w:rPr>
        <w:t>Wall</w:t>
      </w:r>
      <w:proofErr w:type="spellEnd"/>
      <w:r w:rsidR="00BE028C">
        <w:rPr>
          <w:rFonts w:ascii="Book Antiqua" w:hAnsi="Book Antiqua"/>
          <w:color w:val="000000" w:themeColor="text1"/>
          <w:sz w:val="28"/>
          <w:szCs w:val="28"/>
        </w:rPr>
        <w:t xml:space="preserve"> Street </w:t>
      </w:r>
      <w:proofErr w:type="spellStart"/>
      <w:r w:rsidR="00BE028C">
        <w:rPr>
          <w:rFonts w:ascii="Book Antiqua" w:hAnsi="Book Antiqua"/>
          <w:color w:val="000000" w:themeColor="text1"/>
          <w:sz w:val="28"/>
          <w:szCs w:val="28"/>
        </w:rPr>
        <w:t>Juornal</w:t>
      </w:r>
      <w:proofErr w:type="spellEnd"/>
      <w:r w:rsidR="00BE028C">
        <w:rPr>
          <w:rFonts w:ascii="Book Antiqua" w:hAnsi="Book Antiqua"/>
          <w:color w:val="000000" w:themeColor="text1"/>
          <w:sz w:val="28"/>
          <w:szCs w:val="28"/>
        </w:rPr>
        <w:t>»</w:t>
      </w:r>
      <w:r w:rsidR="00D35A05">
        <w:rPr>
          <w:rFonts w:ascii="Book Antiqua" w:hAnsi="Book Antiqua"/>
          <w:color w:val="000000" w:themeColor="text1"/>
          <w:sz w:val="28"/>
          <w:szCs w:val="28"/>
        </w:rPr>
        <w:t>.</w:t>
      </w:r>
      <w:r w:rsidR="00BE028C">
        <w:rPr>
          <w:rFonts w:ascii="Book Antiqua" w:hAnsi="Book Antiqua"/>
          <w:color w:val="000000" w:themeColor="text1"/>
          <w:sz w:val="28"/>
          <w:szCs w:val="28"/>
        </w:rPr>
        <w:t xml:space="preserve"> </w:t>
      </w:r>
    </w:p>
    <w:p w:rsidR="00E45CB8" w:rsidRDefault="00E45CB8" w:rsidP="00E94777">
      <w:pPr>
        <w:spacing w:line="360" w:lineRule="auto"/>
        <w:jc w:val="both"/>
        <w:rPr>
          <w:rFonts w:ascii="Book Antiqua" w:hAnsi="Book Antiqua"/>
          <w:b/>
          <w:color w:val="000000" w:themeColor="text1"/>
          <w:sz w:val="28"/>
          <w:szCs w:val="28"/>
        </w:rPr>
      </w:pPr>
      <w:r>
        <w:rPr>
          <w:rFonts w:ascii="Book Antiqua" w:hAnsi="Book Antiqua"/>
          <w:b/>
          <w:color w:val="000000" w:themeColor="text1"/>
          <w:sz w:val="28"/>
          <w:szCs w:val="28"/>
        </w:rPr>
        <w:t>1.2-Il rovescio della medaglia: i nuovi mercati</w:t>
      </w:r>
    </w:p>
    <w:p w:rsidR="00E45CB8" w:rsidRDefault="00E45CB8"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Dunque una crisi che coinvolge al livello globale il mercato editoriale, un pesante passivo registrato da </w:t>
      </w:r>
      <w:proofErr w:type="spellStart"/>
      <w:r>
        <w:rPr>
          <w:rFonts w:ascii="Book Antiqua" w:hAnsi="Book Antiqua"/>
          <w:color w:val="000000" w:themeColor="text1"/>
          <w:sz w:val="28"/>
          <w:szCs w:val="28"/>
        </w:rPr>
        <w:t>Wan-Ifra</w:t>
      </w:r>
      <w:proofErr w:type="spellEnd"/>
      <w:r>
        <w:rPr>
          <w:rFonts w:ascii="Book Antiqua" w:hAnsi="Book Antiqua"/>
          <w:color w:val="000000" w:themeColor="text1"/>
          <w:sz w:val="28"/>
          <w:szCs w:val="28"/>
        </w:rPr>
        <w:t>. Tuttavia, sebbene è forte il calo di copie vendute al livello mondiale, non bisogna pensare che il declino sia omogeneo in tutti i continenti, né tantomeno che il saldo sia negativo dappertutto. Per comprendere quanto profonda sia la crisi che coinvolge il mondo occidentale è opportuno prendere in considerazione quanto avviene in altre regioni del mondo.</w:t>
      </w:r>
    </w:p>
    <w:p w:rsidR="00ED0F0F" w:rsidRPr="004940C1" w:rsidRDefault="00ED0F0F"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Infatti, per quanto riguarda il Sud America, secondo lo </w:t>
      </w:r>
      <w:proofErr w:type="spellStart"/>
      <w:r>
        <w:rPr>
          <w:rFonts w:ascii="Book Antiqua" w:hAnsi="Book Antiqua"/>
          <w:color w:val="000000" w:themeColor="text1"/>
          <w:sz w:val="28"/>
          <w:szCs w:val="28"/>
        </w:rPr>
        <w:t>European</w:t>
      </w:r>
      <w:proofErr w:type="spellEnd"/>
      <w:r>
        <w:rPr>
          <w:rFonts w:ascii="Book Antiqua" w:hAnsi="Book Antiqua"/>
          <w:color w:val="000000" w:themeColor="text1"/>
          <w:sz w:val="28"/>
          <w:szCs w:val="28"/>
        </w:rPr>
        <w:t xml:space="preserve"> </w:t>
      </w:r>
      <w:proofErr w:type="spellStart"/>
      <w:r>
        <w:rPr>
          <w:rFonts w:ascii="Book Antiqua" w:hAnsi="Book Antiqua"/>
          <w:color w:val="000000" w:themeColor="text1"/>
          <w:sz w:val="28"/>
          <w:szCs w:val="28"/>
        </w:rPr>
        <w:t>Journalism</w:t>
      </w:r>
      <w:proofErr w:type="spellEnd"/>
      <w:r>
        <w:rPr>
          <w:rFonts w:ascii="Book Antiqua" w:hAnsi="Book Antiqua"/>
          <w:color w:val="000000" w:themeColor="text1"/>
          <w:sz w:val="28"/>
          <w:szCs w:val="28"/>
        </w:rPr>
        <w:t xml:space="preserve"> Center</w:t>
      </w:r>
      <w:r>
        <w:rPr>
          <w:rStyle w:val="Rimandonotaapidipagina"/>
          <w:rFonts w:ascii="Book Antiqua" w:hAnsi="Book Antiqua"/>
          <w:color w:val="000000" w:themeColor="text1"/>
          <w:sz w:val="28"/>
          <w:szCs w:val="28"/>
        </w:rPr>
        <w:footnoteReference w:id="34"/>
      </w:r>
      <w:r>
        <w:rPr>
          <w:rFonts w:ascii="Book Antiqua" w:hAnsi="Book Antiqua"/>
          <w:color w:val="000000" w:themeColor="text1"/>
          <w:sz w:val="28"/>
          <w:szCs w:val="28"/>
        </w:rPr>
        <w:t xml:space="preserve">, la diffusione tra il 2006 ed il 2009 è cresciuta del 5,1%, passando </w:t>
      </w:r>
      <w:r w:rsidR="002C752C">
        <w:rPr>
          <w:rFonts w:ascii="Book Antiqua" w:hAnsi="Book Antiqua"/>
          <w:color w:val="000000" w:themeColor="text1"/>
          <w:sz w:val="28"/>
          <w:szCs w:val="28"/>
        </w:rPr>
        <w:t>da 13 a 14,1 milioni di lettori, con una leggera flessione nel 2011.</w:t>
      </w:r>
      <w:r>
        <w:rPr>
          <w:rFonts w:ascii="Book Antiqua" w:hAnsi="Book Antiqua"/>
          <w:color w:val="000000" w:themeColor="text1"/>
          <w:sz w:val="28"/>
          <w:szCs w:val="28"/>
        </w:rPr>
        <w:t xml:space="preserve"> La positività del dato è confermata anche dall’andamento dei ricavi dei </w:t>
      </w:r>
      <w:r w:rsidR="002C752C">
        <w:rPr>
          <w:rFonts w:ascii="Book Antiqua" w:hAnsi="Book Antiqua"/>
          <w:color w:val="000000" w:themeColor="text1"/>
          <w:sz w:val="28"/>
          <w:szCs w:val="28"/>
        </w:rPr>
        <w:t>quotidiani, con un incremento del</w:t>
      </w:r>
      <w:r>
        <w:rPr>
          <w:rFonts w:ascii="Book Antiqua" w:hAnsi="Book Antiqua"/>
          <w:color w:val="000000" w:themeColor="text1"/>
          <w:sz w:val="28"/>
          <w:szCs w:val="28"/>
        </w:rPr>
        <w:t xml:space="preserve"> 65% nei cinque anni presi in considerazione. Secondo </w:t>
      </w:r>
      <w:proofErr w:type="spellStart"/>
      <w:r>
        <w:rPr>
          <w:rFonts w:ascii="Book Antiqua" w:hAnsi="Book Antiqua"/>
          <w:color w:val="000000" w:themeColor="text1"/>
          <w:sz w:val="28"/>
          <w:szCs w:val="28"/>
        </w:rPr>
        <w:t>Reiss</w:t>
      </w:r>
      <w:proofErr w:type="spellEnd"/>
      <w:r w:rsidR="004A1ED7">
        <w:rPr>
          <w:rFonts w:ascii="Book Antiqua" w:hAnsi="Book Antiqua"/>
          <w:color w:val="000000" w:themeColor="text1"/>
          <w:sz w:val="28"/>
          <w:szCs w:val="28"/>
        </w:rPr>
        <w:t xml:space="preserve"> il Sud America può contare ancora su ampi margini di crescita, visto il quadro economico positivo, non gravato quindi dalla crisi economica che ha colpito soprattutto Stati Uniti ed Europa, con il considerevole vantaggio di avere a disposizione più tempo per prepararsi ai cambiamen</w:t>
      </w:r>
      <w:r w:rsidR="00366FF4">
        <w:rPr>
          <w:rFonts w:ascii="Book Antiqua" w:hAnsi="Book Antiqua"/>
          <w:color w:val="000000" w:themeColor="text1"/>
          <w:sz w:val="28"/>
          <w:szCs w:val="28"/>
        </w:rPr>
        <w:t>ti apportati dal digitale, con «</w:t>
      </w:r>
      <w:r w:rsidR="004A1ED7">
        <w:rPr>
          <w:rFonts w:ascii="Book Antiqua" w:hAnsi="Book Antiqua"/>
          <w:color w:val="000000" w:themeColor="text1"/>
          <w:sz w:val="28"/>
          <w:szCs w:val="28"/>
        </w:rPr>
        <w:t xml:space="preserve">l’opportunità per imparare dalle buone e cattive esperienze degli altri </w:t>
      </w:r>
      <w:r w:rsidR="004A1ED7">
        <w:rPr>
          <w:rFonts w:ascii="Book Antiqua" w:hAnsi="Book Antiqua"/>
          <w:color w:val="000000" w:themeColor="text1"/>
          <w:sz w:val="28"/>
          <w:szCs w:val="28"/>
        </w:rPr>
        <w:lastRenderedPageBreak/>
        <w:t>continenti</w:t>
      </w:r>
      <w:r w:rsidR="00366FF4">
        <w:rPr>
          <w:rFonts w:ascii="Book Antiqua" w:hAnsi="Book Antiqua"/>
          <w:color w:val="000000" w:themeColor="text1"/>
          <w:sz w:val="28"/>
          <w:szCs w:val="28"/>
        </w:rPr>
        <w:t>»</w:t>
      </w:r>
      <w:r w:rsidR="004A1ED7">
        <w:rPr>
          <w:rStyle w:val="Rimandonotaapidipagina"/>
          <w:rFonts w:ascii="Book Antiqua" w:hAnsi="Book Antiqua"/>
          <w:color w:val="000000" w:themeColor="text1"/>
          <w:sz w:val="28"/>
          <w:szCs w:val="28"/>
        </w:rPr>
        <w:footnoteReference w:id="35"/>
      </w:r>
      <w:r w:rsidR="004A1ED7">
        <w:rPr>
          <w:rFonts w:ascii="Book Antiqua" w:hAnsi="Book Antiqua"/>
          <w:color w:val="000000" w:themeColor="text1"/>
          <w:sz w:val="28"/>
          <w:szCs w:val="28"/>
        </w:rPr>
        <w:t>.</w:t>
      </w:r>
      <w:r w:rsidR="004940C1">
        <w:rPr>
          <w:rFonts w:ascii="Book Antiqua" w:hAnsi="Book Antiqua"/>
          <w:color w:val="000000" w:themeColor="text1"/>
          <w:sz w:val="28"/>
          <w:szCs w:val="28"/>
        </w:rPr>
        <w:t xml:space="preserve"> Un esempio dell’andamento generale del Sud America è il Brasile, dove lo stato </w:t>
      </w:r>
      <w:r w:rsidR="004940C1" w:rsidRPr="004940C1">
        <w:rPr>
          <w:rFonts w:ascii="Book Antiqua" w:hAnsi="Book Antiqua"/>
          <w:color w:val="000000" w:themeColor="text1"/>
          <w:sz w:val="28"/>
          <w:szCs w:val="28"/>
        </w:rPr>
        <w:t xml:space="preserve">della carta stampata è in ottima salute. </w:t>
      </w:r>
      <w:r w:rsidR="004940C1" w:rsidRPr="004940C1">
        <w:rPr>
          <w:rFonts w:ascii="Book Antiqua" w:hAnsi="Book Antiqua" w:cs="Tahoma"/>
          <w:color w:val="000000"/>
          <w:sz w:val="28"/>
          <w:szCs w:val="28"/>
          <w:shd w:val="clear" w:color="auto" w:fill="FFFFFF"/>
        </w:rPr>
        <w:t xml:space="preserve"> Infatti qui la circolazione media quotidiana  è cresciuta del 2,3% a 4,5 milioni di copie ne</w:t>
      </w:r>
      <w:r w:rsidR="004940C1">
        <w:rPr>
          <w:rFonts w:ascii="Book Antiqua" w:hAnsi="Book Antiqua" w:cs="Tahoma"/>
          <w:color w:val="000000"/>
          <w:sz w:val="28"/>
          <w:szCs w:val="28"/>
          <w:shd w:val="clear" w:color="auto" w:fill="FFFFFF"/>
        </w:rPr>
        <w:t>i primi sei mesi dell’anno</w:t>
      </w:r>
      <w:r w:rsidR="00B10D72">
        <w:rPr>
          <w:rFonts w:ascii="Book Antiqua" w:hAnsi="Book Antiqua" w:cs="Tahoma"/>
          <w:color w:val="000000"/>
          <w:sz w:val="28"/>
          <w:szCs w:val="28"/>
          <w:shd w:val="clear" w:color="auto" w:fill="FFFFFF"/>
        </w:rPr>
        <w:t xml:space="preserve"> in corso</w:t>
      </w:r>
      <w:r w:rsidR="004940C1" w:rsidRPr="004940C1">
        <w:rPr>
          <w:rFonts w:ascii="Book Antiqua" w:hAnsi="Book Antiqua" w:cs="Tahoma"/>
          <w:color w:val="000000"/>
          <w:sz w:val="28"/>
          <w:szCs w:val="28"/>
          <w:shd w:val="clear" w:color="auto" w:fill="FFFFFF"/>
        </w:rPr>
        <w:t>. Anche la pubblicità è in aumento, diversamente che nella maggior parte del mondo sviluppato dove le tariffe sono in ribasso e le pubblicità migrano sempre di più verso il web. La pubblicità su Internet, tuttavia, cresce a ritmi maggiori rispetto a quella sulla carta stampata ed è a</w:t>
      </w:r>
      <w:r w:rsidR="004940C1">
        <w:rPr>
          <w:rFonts w:ascii="Book Antiqua" w:hAnsi="Book Antiqua" w:cs="Tahoma"/>
          <w:color w:val="000000"/>
          <w:sz w:val="28"/>
          <w:szCs w:val="28"/>
          <w:shd w:val="clear" w:color="auto" w:fill="FFFFFF"/>
        </w:rPr>
        <w:t>tteso un sorpasso entro il 2015</w:t>
      </w:r>
      <w:r w:rsidR="004940C1" w:rsidRPr="004940C1">
        <w:rPr>
          <w:rFonts w:ascii="Book Antiqua" w:hAnsi="Book Antiqua" w:cs="Tahoma"/>
          <w:color w:val="000000"/>
          <w:sz w:val="28"/>
          <w:szCs w:val="28"/>
          <w:shd w:val="clear" w:color="auto" w:fill="FFFFFF"/>
        </w:rPr>
        <w:t>. Per il momento il fatturato da pubblicità sulla carta stampata è pari a 1,62 miliardi di dollari contro i 608 milioni realizzati su Internet</w:t>
      </w:r>
      <w:r w:rsidR="004940C1">
        <w:rPr>
          <w:rStyle w:val="Rimandonotaapidipagina"/>
          <w:rFonts w:ascii="Book Antiqua" w:hAnsi="Book Antiqua" w:cs="Tahoma"/>
          <w:color w:val="000000"/>
          <w:sz w:val="28"/>
          <w:szCs w:val="28"/>
          <w:shd w:val="clear" w:color="auto" w:fill="FFFFFF"/>
        </w:rPr>
        <w:footnoteReference w:id="36"/>
      </w:r>
      <w:r w:rsidR="004940C1" w:rsidRPr="004940C1">
        <w:rPr>
          <w:rFonts w:ascii="Book Antiqua" w:hAnsi="Book Antiqua" w:cs="Tahoma"/>
          <w:color w:val="000000"/>
          <w:sz w:val="28"/>
          <w:szCs w:val="28"/>
          <w:shd w:val="clear" w:color="auto" w:fill="FFFFFF"/>
        </w:rPr>
        <w:t>.</w:t>
      </w:r>
    </w:p>
    <w:p w:rsidR="00B10D72" w:rsidRDefault="004A1ED7"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Ancora più considerevole è l’andamento dell’Asia, che ha registrato una crescita della vendita di copie del 15% tra il 2006 ed il 2010, con un incremento del 5% nel 2011</w:t>
      </w:r>
      <w:r w:rsidR="001705F3">
        <w:rPr>
          <w:rFonts w:ascii="Book Antiqua" w:hAnsi="Book Antiqua"/>
          <w:color w:val="000000" w:themeColor="text1"/>
          <w:sz w:val="28"/>
          <w:szCs w:val="28"/>
        </w:rPr>
        <w:t xml:space="preserve"> ancora</w:t>
      </w:r>
      <w:r w:rsidR="00B10D72">
        <w:rPr>
          <w:rFonts w:ascii="Book Antiqua" w:hAnsi="Book Antiqua"/>
          <w:color w:val="000000" w:themeColor="text1"/>
          <w:sz w:val="28"/>
          <w:szCs w:val="28"/>
        </w:rPr>
        <w:t xml:space="preserve"> in corso</w:t>
      </w:r>
      <w:r w:rsidR="001705F3">
        <w:rPr>
          <w:rFonts w:ascii="Book Antiqua" w:hAnsi="Book Antiqua"/>
          <w:color w:val="000000" w:themeColor="text1"/>
          <w:sz w:val="28"/>
          <w:szCs w:val="28"/>
        </w:rPr>
        <w:t xml:space="preserve"> nel 2012</w:t>
      </w:r>
      <w:r w:rsidR="00183C2D">
        <w:rPr>
          <w:rFonts w:ascii="Book Antiqua" w:hAnsi="Book Antiqua"/>
          <w:color w:val="000000" w:themeColor="text1"/>
          <w:sz w:val="28"/>
          <w:szCs w:val="28"/>
        </w:rPr>
        <w:t>. Il paese che fa da traino al continente è sicuramente il Giappone: basti pensare infatti che nella classifica dei 10 giornali più letti al mondo ben 6 sono nipponici. E’ lo «</w:t>
      </w:r>
      <w:proofErr w:type="spellStart"/>
      <w:r w:rsidR="00183C2D">
        <w:rPr>
          <w:rFonts w:ascii="Book Antiqua" w:hAnsi="Book Antiqua"/>
          <w:color w:val="000000" w:themeColor="text1"/>
          <w:sz w:val="28"/>
          <w:szCs w:val="28"/>
        </w:rPr>
        <w:t>Yomiuri</w:t>
      </w:r>
      <w:proofErr w:type="spellEnd"/>
      <w:r w:rsidR="00183C2D">
        <w:rPr>
          <w:rFonts w:ascii="Book Antiqua" w:hAnsi="Book Antiqua"/>
          <w:color w:val="000000" w:themeColor="text1"/>
          <w:sz w:val="28"/>
          <w:szCs w:val="28"/>
        </w:rPr>
        <w:t xml:space="preserve"> </w:t>
      </w:r>
      <w:proofErr w:type="spellStart"/>
      <w:r w:rsidR="00183C2D">
        <w:rPr>
          <w:rFonts w:ascii="Book Antiqua" w:hAnsi="Book Antiqua"/>
          <w:color w:val="000000" w:themeColor="text1"/>
          <w:sz w:val="28"/>
          <w:szCs w:val="28"/>
        </w:rPr>
        <w:t>Shimbun</w:t>
      </w:r>
      <w:proofErr w:type="spellEnd"/>
      <w:r w:rsidR="00183C2D">
        <w:rPr>
          <w:rFonts w:ascii="Book Antiqua" w:hAnsi="Book Antiqua"/>
          <w:color w:val="000000" w:themeColor="text1"/>
          <w:sz w:val="28"/>
          <w:szCs w:val="28"/>
        </w:rPr>
        <w:t>» ad occupare la prima posizione con una circolazione di 14 milioni di copie, con una diffusione tra la popolazione di quasi l’11%</w:t>
      </w:r>
      <w:r w:rsidR="00183C2D">
        <w:rPr>
          <w:rStyle w:val="Rimandonotaapidipagina"/>
          <w:rFonts w:ascii="Book Antiqua" w:hAnsi="Book Antiqua"/>
          <w:color w:val="000000" w:themeColor="text1"/>
          <w:sz w:val="28"/>
          <w:szCs w:val="28"/>
        </w:rPr>
        <w:footnoteReference w:id="37"/>
      </w:r>
      <w:r w:rsidR="00183C2D">
        <w:rPr>
          <w:rFonts w:ascii="Book Antiqua" w:hAnsi="Book Antiqua"/>
          <w:color w:val="000000" w:themeColor="text1"/>
          <w:sz w:val="28"/>
          <w:szCs w:val="28"/>
        </w:rPr>
        <w:t>. Se si considerano soltanto i primi cinque giornali del paese, la penetrazione che essi hanno tra la popolazione arriva ben al 32%, mentre sul totale dei cittadini il 92% dei giapponesi leggono la carta stampata</w:t>
      </w:r>
      <w:r w:rsidR="00183C2D">
        <w:rPr>
          <w:rStyle w:val="Rimandonotaapidipagina"/>
          <w:rFonts w:ascii="Book Antiqua" w:hAnsi="Book Antiqua"/>
          <w:color w:val="000000" w:themeColor="text1"/>
          <w:sz w:val="28"/>
          <w:szCs w:val="28"/>
        </w:rPr>
        <w:footnoteReference w:id="38"/>
      </w:r>
      <w:r w:rsidR="00183C2D">
        <w:rPr>
          <w:rFonts w:ascii="Book Antiqua" w:hAnsi="Book Antiqua"/>
          <w:color w:val="000000" w:themeColor="text1"/>
          <w:sz w:val="28"/>
          <w:szCs w:val="28"/>
        </w:rPr>
        <w:t xml:space="preserve">. </w:t>
      </w:r>
      <w:r w:rsidR="00EB555B">
        <w:rPr>
          <w:rFonts w:ascii="Book Antiqua" w:hAnsi="Book Antiqua"/>
          <w:color w:val="000000" w:themeColor="text1"/>
          <w:sz w:val="28"/>
          <w:szCs w:val="28"/>
        </w:rPr>
        <w:t xml:space="preserve">Secondo i </w:t>
      </w:r>
      <w:r w:rsidR="00EB555B">
        <w:rPr>
          <w:rFonts w:ascii="Book Antiqua" w:hAnsi="Book Antiqua"/>
          <w:color w:val="000000" w:themeColor="text1"/>
          <w:sz w:val="28"/>
          <w:szCs w:val="28"/>
        </w:rPr>
        <w:lastRenderedPageBreak/>
        <w:t xml:space="preserve">dati dell’Associazione Giapponese dei Quotidiani e degli </w:t>
      </w:r>
      <w:r w:rsidR="00B10D72">
        <w:rPr>
          <w:rFonts w:ascii="Book Antiqua" w:hAnsi="Book Antiqua"/>
          <w:color w:val="000000" w:themeColor="text1"/>
          <w:sz w:val="28"/>
          <w:szCs w:val="28"/>
        </w:rPr>
        <w:t>Editori nel 2011 si sono vendute</w:t>
      </w:r>
      <w:r w:rsidR="00EB555B">
        <w:rPr>
          <w:rFonts w:ascii="Book Antiqua" w:hAnsi="Book Antiqua"/>
          <w:color w:val="000000" w:themeColor="text1"/>
          <w:sz w:val="28"/>
          <w:szCs w:val="28"/>
        </w:rPr>
        <w:t xml:space="preserve"> 48,35 milioni di copie ogni giorno. Lo«</w:t>
      </w:r>
      <w:proofErr w:type="spellStart"/>
      <w:r w:rsidR="00EB555B">
        <w:rPr>
          <w:rFonts w:ascii="Book Antiqua" w:hAnsi="Book Antiqua"/>
          <w:color w:val="000000" w:themeColor="text1"/>
          <w:sz w:val="28"/>
          <w:szCs w:val="28"/>
        </w:rPr>
        <w:t>Yomiuri</w:t>
      </w:r>
      <w:proofErr w:type="spellEnd"/>
      <w:r w:rsidR="00EB555B">
        <w:rPr>
          <w:rFonts w:ascii="Book Antiqua" w:hAnsi="Book Antiqua"/>
          <w:color w:val="000000" w:themeColor="text1"/>
          <w:sz w:val="28"/>
          <w:szCs w:val="28"/>
        </w:rPr>
        <w:t xml:space="preserve"> </w:t>
      </w:r>
      <w:proofErr w:type="spellStart"/>
      <w:r w:rsidR="00EB555B">
        <w:rPr>
          <w:rFonts w:ascii="Book Antiqua" w:hAnsi="Book Antiqua"/>
          <w:color w:val="000000" w:themeColor="text1"/>
          <w:sz w:val="28"/>
          <w:szCs w:val="28"/>
        </w:rPr>
        <w:t>Shimbun</w:t>
      </w:r>
      <w:proofErr w:type="spellEnd"/>
      <w:r w:rsidR="00EB555B">
        <w:rPr>
          <w:rFonts w:ascii="Book Antiqua" w:hAnsi="Book Antiqua"/>
          <w:color w:val="000000" w:themeColor="text1"/>
          <w:sz w:val="28"/>
          <w:szCs w:val="28"/>
        </w:rPr>
        <w:t xml:space="preserve">», con la sola edizione del mattino (9,98 milioni d copie) vende più di tutti i giornali inglesi messi assieme (il più letto, «The </w:t>
      </w:r>
      <w:proofErr w:type="spellStart"/>
      <w:r w:rsidR="00EB555B">
        <w:rPr>
          <w:rFonts w:ascii="Book Antiqua" w:hAnsi="Book Antiqua"/>
          <w:color w:val="000000" w:themeColor="text1"/>
          <w:sz w:val="28"/>
          <w:szCs w:val="28"/>
        </w:rPr>
        <w:t>Sun</w:t>
      </w:r>
      <w:proofErr w:type="spellEnd"/>
      <w:r w:rsidR="00EB555B">
        <w:rPr>
          <w:rFonts w:ascii="Book Antiqua" w:hAnsi="Book Antiqua"/>
          <w:color w:val="000000" w:themeColor="text1"/>
          <w:sz w:val="28"/>
          <w:szCs w:val="28"/>
        </w:rPr>
        <w:t>», impallidisce con le sue 2,5 milioni di copie). Uno dei motivi per cui l’industria dei quotidiani giapponesi è così in controtendenza</w:t>
      </w:r>
      <w:r w:rsidR="00B10D72">
        <w:rPr>
          <w:rFonts w:ascii="Book Antiqua" w:hAnsi="Book Antiqua"/>
          <w:color w:val="000000" w:themeColor="text1"/>
          <w:sz w:val="28"/>
          <w:szCs w:val="28"/>
        </w:rPr>
        <w:t xml:space="preserve"> rispetto al trend mondiale è il</w:t>
      </w:r>
      <w:r w:rsidR="00EB555B">
        <w:rPr>
          <w:rFonts w:ascii="Book Antiqua" w:hAnsi="Book Antiqua"/>
          <w:color w:val="000000" w:themeColor="text1"/>
          <w:sz w:val="28"/>
          <w:szCs w:val="28"/>
        </w:rPr>
        <w:t xml:space="preserve"> diverso sistema di business. Nel paese infatti, il sistema di distribuzione dei giornali esclude quasi completamente la vendita in edicola: ogni consegna avviene a domicilio, e la sua capillarità copre tutto il territorio nazionale. Un altro fattore determinante è l’attenzione che gli editori riservano alle notizie locali: secondo loro è infatti il rapporto con il cittadino che fa guadagnare alla testata autorevolezza e fiducia d</w:t>
      </w:r>
      <w:r w:rsidR="00B10D72">
        <w:rPr>
          <w:rFonts w:ascii="Book Antiqua" w:hAnsi="Book Antiqua"/>
          <w:color w:val="000000" w:themeColor="text1"/>
          <w:sz w:val="28"/>
          <w:szCs w:val="28"/>
        </w:rPr>
        <w:t>a parte dei lettori.</w:t>
      </w:r>
    </w:p>
    <w:p w:rsidR="004A1ED7" w:rsidRDefault="00CF7404"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Il caso del Giappone è sicuramente irripetibile, frutto di una pratica ed una tradizione ormai irrinunciabile per gli abitanti dell’arc</w:t>
      </w:r>
      <w:r w:rsidR="00B10D72">
        <w:rPr>
          <w:rFonts w:ascii="Book Antiqua" w:hAnsi="Book Antiqua"/>
          <w:color w:val="000000" w:themeColor="text1"/>
          <w:sz w:val="28"/>
          <w:szCs w:val="28"/>
        </w:rPr>
        <w:t xml:space="preserve">ipelago. Chi si sta affacciando però </w:t>
      </w:r>
      <w:r>
        <w:rPr>
          <w:rFonts w:ascii="Book Antiqua" w:hAnsi="Book Antiqua"/>
          <w:color w:val="000000" w:themeColor="text1"/>
          <w:sz w:val="28"/>
          <w:szCs w:val="28"/>
        </w:rPr>
        <w:t>prepotentemente nel mondo dei giornali è la Cina, in espansione dal punto di vista economico, e che investe sempre più nella carta stampata. Basti pensare che più di 10 testate hanno una circolazione che supera il milione di copie, con punte di 3. Certo siamo ancora lontani dai 14 milioni fatti registrare dal quotidiano giapponese, ma è indicativo della volontà di espandere il mercato editoriale.</w:t>
      </w:r>
    </w:p>
    <w:p w:rsidR="00120192" w:rsidRDefault="00120192"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Per la prima volta, dunque, nel 2009 si è registrato un calo della diffusione dei giornali al livello mondiale (-0,8%). Un trend, </w:t>
      </w:r>
      <w:r>
        <w:rPr>
          <w:rFonts w:ascii="Book Antiqua" w:hAnsi="Book Antiqua"/>
          <w:color w:val="000000" w:themeColor="text1"/>
          <w:sz w:val="28"/>
          <w:szCs w:val="28"/>
        </w:rPr>
        <w:lastRenderedPageBreak/>
        <w:t xml:space="preserve">confermato anche l’anno seguente, dove sono soprattutto America del Nord (-10,62%) ed Europa (-7,92%) a subire i maggiori cali. Anzi, negli altri continenti, soprattutto in America latina ed Asia si assiste ad una progressiva crescita, con un saldo decisamente positivo, spinto soprattutto da un momento finanziario in controtendenza rispetto ai paesi occidentali. Questo comporta anche un diverso volume degli investimenti pubblicitari, centrali nel mondo editoriale, in notevole aumento proprio nei nuovi mercati. Quando si parla quindi della crisi dei giornali, la si deve pensare </w:t>
      </w:r>
      <w:r w:rsidR="004F70FC">
        <w:rPr>
          <w:rFonts w:ascii="Book Antiqua" w:hAnsi="Book Antiqua"/>
          <w:color w:val="000000" w:themeColor="text1"/>
          <w:sz w:val="28"/>
          <w:szCs w:val="28"/>
        </w:rPr>
        <w:t xml:space="preserve">strettamente legata ad </w:t>
      </w:r>
      <w:r>
        <w:rPr>
          <w:rFonts w:ascii="Book Antiqua" w:hAnsi="Book Antiqua"/>
          <w:color w:val="000000" w:themeColor="text1"/>
          <w:sz w:val="28"/>
          <w:szCs w:val="28"/>
        </w:rPr>
        <w:t>una congiuntura economica sfavorevole, che rallenta la spesa media delle famiglie e quindi l’acquisto del quotidiano, come avviene proprio in America ed Europa.</w:t>
      </w:r>
    </w:p>
    <w:p w:rsidR="004573D5" w:rsidRDefault="00120192" w:rsidP="00E94777">
      <w:pPr>
        <w:spacing w:line="360" w:lineRule="auto"/>
        <w:jc w:val="both"/>
        <w:rPr>
          <w:rFonts w:ascii="Book Antiqua" w:hAnsi="Book Antiqua"/>
          <w:color w:val="000000" w:themeColor="text1"/>
          <w:sz w:val="28"/>
          <w:szCs w:val="28"/>
        </w:rPr>
      </w:pPr>
      <w:r>
        <w:rPr>
          <w:rFonts w:ascii="Book Antiqua" w:hAnsi="Book Antiqua"/>
          <w:color w:val="000000" w:themeColor="text1"/>
          <w:sz w:val="28"/>
          <w:szCs w:val="28"/>
        </w:rPr>
        <w:t xml:space="preserve">Risulta comunque </w:t>
      </w:r>
      <w:r w:rsidR="004573D5">
        <w:rPr>
          <w:rFonts w:ascii="Book Antiqua" w:hAnsi="Book Antiqua"/>
          <w:color w:val="000000" w:themeColor="text1"/>
          <w:sz w:val="28"/>
          <w:szCs w:val="28"/>
        </w:rPr>
        <w:t>chiaro, soprattutto dall’esempio giapponese, che la possibilità di sopravvivenza, ed anzi di i</w:t>
      </w:r>
      <w:r w:rsidR="009F07A9">
        <w:rPr>
          <w:rFonts w:ascii="Book Antiqua" w:hAnsi="Book Antiqua"/>
          <w:color w:val="000000" w:themeColor="text1"/>
          <w:sz w:val="28"/>
          <w:szCs w:val="28"/>
        </w:rPr>
        <w:t>ncremento del mercato dell’editoria</w:t>
      </w:r>
      <w:r w:rsidR="004573D5">
        <w:rPr>
          <w:rFonts w:ascii="Book Antiqua" w:hAnsi="Book Antiqua"/>
          <w:color w:val="000000" w:themeColor="text1"/>
          <w:sz w:val="28"/>
          <w:szCs w:val="28"/>
        </w:rPr>
        <w:t xml:space="preserve"> è possibile. Bisogna però riconsiderare alcuni fattori, di carattere strutturale, come il miglioramento della rete distributiva, che consenta e favorisca la possibilità dell’abbonamento, centrale per le previsioni di bilancio delle aziende editrici, e per quanto riguarda l’aspetto delle scelte editoriali, puntando, sopr</w:t>
      </w:r>
      <w:r w:rsidR="004F70FC">
        <w:rPr>
          <w:rFonts w:ascii="Book Antiqua" w:hAnsi="Book Antiqua"/>
          <w:color w:val="000000" w:themeColor="text1"/>
          <w:sz w:val="28"/>
          <w:szCs w:val="28"/>
        </w:rPr>
        <w:t>attutto per ciò che concerne i P</w:t>
      </w:r>
      <w:r w:rsidR="004573D5">
        <w:rPr>
          <w:rFonts w:ascii="Book Antiqua" w:hAnsi="Book Antiqua"/>
          <w:color w:val="000000" w:themeColor="text1"/>
          <w:sz w:val="28"/>
          <w:szCs w:val="28"/>
        </w:rPr>
        <w:t>aesi che possono puntare solo su un bacino di utenza nazionale (come l’Italia), in maniera più decisa su notizie a carattere locale, meno globali quindi, rafforzando quella fid</w:t>
      </w:r>
      <w:r w:rsidR="00B10D72">
        <w:rPr>
          <w:rFonts w:ascii="Book Antiqua" w:hAnsi="Book Antiqua"/>
          <w:color w:val="000000" w:themeColor="text1"/>
          <w:sz w:val="28"/>
          <w:szCs w:val="28"/>
        </w:rPr>
        <w:t>ucia da parte dei lettori che negli</w:t>
      </w:r>
      <w:r w:rsidR="004573D5">
        <w:rPr>
          <w:rFonts w:ascii="Book Antiqua" w:hAnsi="Book Antiqua"/>
          <w:color w:val="000000" w:themeColor="text1"/>
          <w:sz w:val="28"/>
          <w:szCs w:val="28"/>
        </w:rPr>
        <w:t xml:space="preserve"> ultimi anni</w:t>
      </w:r>
      <w:r w:rsidR="00B10D72">
        <w:rPr>
          <w:rFonts w:ascii="Book Antiqua" w:hAnsi="Book Antiqua"/>
          <w:color w:val="000000" w:themeColor="text1"/>
          <w:sz w:val="28"/>
          <w:szCs w:val="28"/>
        </w:rPr>
        <w:t xml:space="preserve"> è</w:t>
      </w:r>
      <w:r w:rsidR="004573D5">
        <w:rPr>
          <w:rFonts w:ascii="Book Antiqua" w:hAnsi="Book Antiqua"/>
          <w:color w:val="000000" w:themeColor="text1"/>
          <w:sz w:val="28"/>
          <w:szCs w:val="28"/>
        </w:rPr>
        <w:t xml:space="preserve"> in continua diminuzione. </w:t>
      </w:r>
      <w:r w:rsidR="004573D5">
        <w:rPr>
          <w:rFonts w:ascii="Book Antiqua" w:hAnsi="Book Antiqua"/>
          <w:color w:val="000000" w:themeColor="text1"/>
          <w:sz w:val="28"/>
          <w:szCs w:val="28"/>
        </w:rPr>
        <w:lastRenderedPageBreak/>
        <w:t xml:space="preserve">Soprattutto questo fattore è, secondo </w:t>
      </w:r>
      <w:proofErr w:type="spellStart"/>
      <w:r w:rsidR="004573D5">
        <w:rPr>
          <w:rFonts w:ascii="Book Antiqua" w:hAnsi="Book Antiqua"/>
          <w:color w:val="000000" w:themeColor="text1"/>
          <w:sz w:val="28"/>
          <w:szCs w:val="28"/>
        </w:rPr>
        <w:t>Barbano</w:t>
      </w:r>
      <w:proofErr w:type="spellEnd"/>
      <w:r w:rsidR="004573D5">
        <w:rPr>
          <w:rStyle w:val="Rimandonotaapidipagina"/>
          <w:rFonts w:ascii="Book Antiqua" w:hAnsi="Book Antiqua"/>
          <w:color w:val="000000" w:themeColor="text1"/>
          <w:sz w:val="28"/>
          <w:szCs w:val="28"/>
        </w:rPr>
        <w:footnoteReference w:id="39"/>
      </w:r>
      <w:r w:rsidR="004573D5">
        <w:rPr>
          <w:rFonts w:ascii="Book Antiqua" w:hAnsi="Book Antiqua"/>
          <w:color w:val="000000" w:themeColor="text1"/>
          <w:sz w:val="28"/>
          <w:szCs w:val="28"/>
        </w:rPr>
        <w:t>, uno tra i principali motivi del calo di vendite, soprattutto in Italia.</w:t>
      </w:r>
    </w:p>
    <w:p w:rsidR="00AE7D05" w:rsidRDefault="00B10D72" w:rsidP="00AE7D05">
      <w:pPr>
        <w:autoSpaceDE w:val="0"/>
        <w:autoSpaceDN w:val="0"/>
        <w:adjustRightInd w:val="0"/>
        <w:spacing w:after="0" w:line="360" w:lineRule="auto"/>
        <w:jc w:val="both"/>
        <w:rPr>
          <w:rFonts w:ascii="Book Antiqua" w:hAnsi="Book Antiqua"/>
          <w:color w:val="000000" w:themeColor="text1"/>
          <w:sz w:val="28"/>
          <w:szCs w:val="28"/>
        </w:rPr>
      </w:pPr>
      <w:r>
        <w:rPr>
          <w:rFonts w:ascii="Book Antiqua" w:hAnsi="Book Antiqua"/>
          <w:color w:val="000000" w:themeColor="text1"/>
          <w:sz w:val="28"/>
          <w:szCs w:val="28"/>
        </w:rPr>
        <w:t>Alcune misure tentate sino ad ora sembrano poter essere utili a cambiare rotta nel mondo industrializzato. Si è già citato</w:t>
      </w:r>
      <w:r w:rsidR="004A3027">
        <w:rPr>
          <w:rFonts w:ascii="Book Antiqua" w:hAnsi="Book Antiqua"/>
          <w:color w:val="000000" w:themeColor="text1"/>
          <w:sz w:val="28"/>
          <w:szCs w:val="28"/>
        </w:rPr>
        <w:t xml:space="preserve"> l’esempio del «New York </w:t>
      </w:r>
      <w:proofErr w:type="spellStart"/>
      <w:r w:rsidR="004A3027">
        <w:rPr>
          <w:rFonts w:ascii="Book Antiqua" w:hAnsi="Book Antiqua"/>
          <w:color w:val="000000" w:themeColor="text1"/>
          <w:sz w:val="28"/>
          <w:szCs w:val="28"/>
        </w:rPr>
        <w:t>Times</w:t>
      </w:r>
      <w:proofErr w:type="spellEnd"/>
      <w:r w:rsidR="004A3027">
        <w:rPr>
          <w:rFonts w:ascii="Book Antiqua" w:hAnsi="Book Antiqua"/>
          <w:color w:val="000000" w:themeColor="text1"/>
          <w:sz w:val="28"/>
          <w:szCs w:val="28"/>
        </w:rPr>
        <w:t>»</w:t>
      </w:r>
      <w:r w:rsidR="00A02C6A">
        <w:rPr>
          <w:rFonts w:ascii="Book Antiqua" w:hAnsi="Book Antiqua"/>
          <w:color w:val="000000" w:themeColor="text1"/>
          <w:sz w:val="28"/>
          <w:szCs w:val="28"/>
        </w:rPr>
        <w:t xml:space="preserve">, che con il suo </w:t>
      </w:r>
      <w:proofErr w:type="spellStart"/>
      <w:r w:rsidR="00A02C6A">
        <w:rPr>
          <w:rFonts w:ascii="Book Antiqua" w:hAnsi="Book Antiqua"/>
          <w:color w:val="000000" w:themeColor="text1"/>
          <w:sz w:val="28"/>
          <w:szCs w:val="28"/>
        </w:rPr>
        <w:t>paywall</w:t>
      </w:r>
      <w:proofErr w:type="spellEnd"/>
      <w:r w:rsidR="00A02C6A">
        <w:rPr>
          <w:rFonts w:ascii="Book Antiqua" w:hAnsi="Book Antiqua"/>
          <w:color w:val="000000" w:themeColor="text1"/>
          <w:sz w:val="28"/>
          <w:szCs w:val="28"/>
        </w:rPr>
        <w:t xml:space="preserve"> ha raggiunto i 406mila abbonamenti nei primi 12 mesi</w:t>
      </w:r>
      <w:r w:rsidR="00C94920">
        <w:rPr>
          <w:rFonts w:ascii="Book Antiqua" w:hAnsi="Book Antiqua"/>
          <w:color w:val="000000" w:themeColor="text1"/>
          <w:sz w:val="28"/>
          <w:szCs w:val="28"/>
        </w:rPr>
        <w:t xml:space="preserve"> dalla sua introduzione</w:t>
      </w:r>
      <w:r w:rsidR="00A02C6A">
        <w:rPr>
          <w:rFonts w:ascii="Book Antiqua" w:hAnsi="Book Antiqua"/>
          <w:color w:val="000000" w:themeColor="text1"/>
          <w:sz w:val="28"/>
          <w:szCs w:val="28"/>
        </w:rPr>
        <w:t>. E’ questo un fattore molto importante per la gestione delle risorse e per la previsione di bilancio. Attraverso la modalità di abbonamento infatti, sia cartacea che online, si ha una chiara idea di quelli che saranno gli incassi e le vendite altrimen</w:t>
      </w:r>
      <w:r w:rsidR="00AE7D05">
        <w:rPr>
          <w:rFonts w:ascii="Book Antiqua" w:hAnsi="Book Antiqua"/>
          <w:color w:val="000000" w:themeColor="text1"/>
          <w:sz w:val="28"/>
          <w:szCs w:val="28"/>
        </w:rPr>
        <w:t>ti impossibile. L’importanza effettiva di questa possibilità è ben espressa dalla Fieg che, a proposito dell’abbonamento, così affronta il tema:</w:t>
      </w:r>
    </w:p>
    <w:p w:rsidR="00AE7D05" w:rsidRDefault="00AE7D05" w:rsidP="00AE7D05">
      <w:pPr>
        <w:autoSpaceDE w:val="0"/>
        <w:autoSpaceDN w:val="0"/>
        <w:adjustRightInd w:val="0"/>
        <w:spacing w:after="0" w:line="240" w:lineRule="auto"/>
        <w:ind w:left="284" w:right="284"/>
        <w:jc w:val="both"/>
        <w:rPr>
          <w:rFonts w:ascii="Book Antiqua" w:hAnsi="Book Antiqua" w:cs="NewAster"/>
          <w:sz w:val="24"/>
          <w:szCs w:val="24"/>
        </w:rPr>
      </w:pPr>
      <w:r w:rsidRPr="00AE7D05">
        <w:rPr>
          <w:rFonts w:ascii="Book Antiqua" w:hAnsi="Book Antiqua" w:cs="NewAster"/>
          <w:sz w:val="24"/>
          <w:szCs w:val="24"/>
        </w:rPr>
        <w:t>Una struttura distributiva, caratterizzata dalla marginalità</w:t>
      </w:r>
      <w:r>
        <w:rPr>
          <w:rFonts w:ascii="Book Antiqua" w:hAnsi="Book Antiqua" w:cs="NewAster"/>
          <w:sz w:val="24"/>
          <w:szCs w:val="24"/>
        </w:rPr>
        <w:t xml:space="preserve"> degli abbonamenti, rappresenta una condizione penalizzante per gli editori e ostacola fortemente ogni iniziativa diretta allo sviluppo del mercato. Le diseconomie prodotte da un simile stato di cose sono evidenti: vanno dalla impossibilità di programmare l’offerta in rapporto ad una domanda per larga parte conosciuta nei suoi termini quantitativi, alle difficoltà di impostare strategie di marketing per sviluppare contatti più articolati con un parco abbonati fidelizzato, per tacere dei mancati vantaggi sul piano della gestione finanziaria derivanti da risorse disponibili in anticipo.</w:t>
      </w:r>
      <w:r w:rsidR="00A72789">
        <w:rPr>
          <w:rStyle w:val="Rimandonotaapidipagina"/>
          <w:rFonts w:ascii="Book Antiqua" w:hAnsi="Book Antiqua" w:cs="NewAster"/>
          <w:sz w:val="24"/>
          <w:szCs w:val="24"/>
        </w:rPr>
        <w:footnoteReference w:id="40"/>
      </w:r>
    </w:p>
    <w:p w:rsidR="00A72789" w:rsidRDefault="00A72789" w:rsidP="00A72789">
      <w:pPr>
        <w:autoSpaceDE w:val="0"/>
        <w:autoSpaceDN w:val="0"/>
        <w:adjustRightInd w:val="0"/>
        <w:spacing w:after="0" w:line="360" w:lineRule="auto"/>
        <w:jc w:val="both"/>
        <w:rPr>
          <w:rFonts w:ascii="Book Antiqua" w:hAnsi="Book Antiqua" w:cs="NewAster"/>
          <w:sz w:val="24"/>
          <w:szCs w:val="24"/>
        </w:rPr>
      </w:pPr>
    </w:p>
    <w:p w:rsidR="00F31FAC" w:rsidRDefault="00A72789" w:rsidP="00A72789">
      <w:pPr>
        <w:autoSpaceDE w:val="0"/>
        <w:autoSpaceDN w:val="0"/>
        <w:adjustRightInd w:val="0"/>
        <w:spacing w:after="0" w:line="360" w:lineRule="auto"/>
        <w:jc w:val="both"/>
        <w:rPr>
          <w:rStyle w:val="messagebody"/>
          <w:rFonts w:ascii="Book Antiqua" w:hAnsi="Book Antiqua"/>
          <w:color w:val="000000"/>
          <w:sz w:val="28"/>
          <w:szCs w:val="28"/>
          <w:bdr w:val="none" w:sz="0" w:space="0" w:color="auto" w:frame="1"/>
          <w:shd w:val="clear" w:color="auto" w:fill="FFFFFF"/>
        </w:rPr>
      </w:pPr>
      <w:r w:rsidRPr="00A72789">
        <w:rPr>
          <w:rFonts w:ascii="Book Antiqua" w:hAnsi="Book Antiqua" w:cs="NewAster"/>
          <w:sz w:val="28"/>
          <w:szCs w:val="28"/>
        </w:rPr>
        <w:t>Questo non vale</w:t>
      </w:r>
      <w:r>
        <w:rPr>
          <w:rFonts w:ascii="Book Antiqua" w:hAnsi="Book Antiqua" w:cs="NewAster"/>
          <w:sz w:val="28"/>
          <w:szCs w:val="28"/>
        </w:rPr>
        <w:t xml:space="preserve"> per paesi quali Giappone, dove la diffusione in abbonamento raggiunge punte sopra il 90%, Stati Uniti ed Europa del Nord, quanto piuttosto laddove il mercato editoriale è meno fiorente, dunque in Europa meridionale e soprattutto Grecia, Portogallo ed Italia. Ecco dunque un nodo importante su cui questi </w:t>
      </w:r>
      <w:r w:rsidR="004F70FC">
        <w:rPr>
          <w:rFonts w:ascii="Book Antiqua" w:hAnsi="Book Antiqua" w:cs="NewAster"/>
          <w:sz w:val="28"/>
          <w:szCs w:val="28"/>
        </w:rPr>
        <w:lastRenderedPageBreak/>
        <w:t>P</w:t>
      </w:r>
      <w:r>
        <w:rPr>
          <w:rFonts w:ascii="Book Antiqua" w:hAnsi="Book Antiqua" w:cs="NewAster"/>
          <w:sz w:val="28"/>
          <w:szCs w:val="28"/>
        </w:rPr>
        <w:t>aesi hanno il dovere di riflettere per correre ai ripari di problemi strutturali che per lungo tempo hanno caratterizzato l’editoria.</w:t>
      </w:r>
      <w:r w:rsidR="00DD33D4">
        <w:rPr>
          <w:rFonts w:ascii="Book Antiqua" w:hAnsi="Book Antiqua" w:cs="NewAster"/>
          <w:sz w:val="28"/>
          <w:szCs w:val="28"/>
        </w:rPr>
        <w:t xml:space="preserve"> In questa situazione sono</w:t>
      </w:r>
      <w:r w:rsidR="00C94920">
        <w:rPr>
          <w:rFonts w:ascii="Book Antiqua" w:hAnsi="Book Antiqua" w:cs="NewAster"/>
          <w:sz w:val="28"/>
          <w:szCs w:val="28"/>
        </w:rPr>
        <w:t xml:space="preserve"> state</w:t>
      </w:r>
      <w:r w:rsidR="00DD33D4">
        <w:rPr>
          <w:rFonts w:ascii="Book Antiqua" w:hAnsi="Book Antiqua" w:cs="NewAster"/>
          <w:sz w:val="28"/>
          <w:szCs w:val="28"/>
        </w:rPr>
        <w:t xml:space="preserve"> soprattutto le edicole a fare la parte del gigante nella distribuzione dei quotidiani. Per fare un esempio, fino al 2002, in Italia, queste generavano introiti per 4,8 miliardi di euro, mentre ad inizio anno si faceva fatica ad arrivare ai 3 miliardi. Una tendenza questa che continua dal 2004, con una perdi</w:t>
      </w:r>
      <w:r w:rsidR="00C94920">
        <w:rPr>
          <w:rFonts w:ascii="Book Antiqua" w:hAnsi="Book Antiqua" w:cs="NewAster"/>
          <w:sz w:val="28"/>
          <w:szCs w:val="28"/>
        </w:rPr>
        <w:t>ta di 100milioni</w:t>
      </w:r>
      <w:r w:rsidR="00DD33D4">
        <w:rPr>
          <w:rFonts w:ascii="Book Antiqua" w:hAnsi="Book Antiqua" w:cs="NewAster"/>
          <w:sz w:val="28"/>
          <w:szCs w:val="28"/>
        </w:rPr>
        <w:t xml:space="preserve"> di euro l’anno circa. Appare dunque evidente che non ci si può più affidare esclusivamente alla vendita in edicola per far ripartire il mercato dell’informazione stampata. C’è l’assoluta necessità di rivedere l’industria editoriale, rifondarla dagli aspetti strutturali, ristrutturare l’intera filiera, </w:t>
      </w:r>
      <w:r w:rsidR="00DD33D4" w:rsidRPr="00DD33D4">
        <w:rPr>
          <w:rStyle w:val="messagebody"/>
          <w:rFonts w:ascii="Book Antiqua" w:hAnsi="Book Antiqua"/>
          <w:color w:val="000000"/>
          <w:sz w:val="28"/>
          <w:szCs w:val="28"/>
          <w:bdr w:val="none" w:sz="0" w:space="0" w:color="auto" w:frame="1"/>
          <w:shd w:val="clear" w:color="auto" w:fill="FFFFFF"/>
        </w:rPr>
        <w:t>cominciando dalle redazioni,</w:t>
      </w:r>
      <w:r w:rsidR="00DD33D4" w:rsidRPr="00DD33D4">
        <w:rPr>
          <w:rStyle w:val="apple-converted-space"/>
          <w:rFonts w:ascii="Book Antiqua" w:hAnsi="Book Antiqua"/>
          <w:color w:val="000000"/>
          <w:sz w:val="28"/>
          <w:szCs w:val="28"/>
          <w:shd w:val="clear" w:color="auto" w:fill="FFFFFF"/>
        </w:rPr>
        <w:t> </w:t>
      </w:r>
      <w:r w:rsidR="00DD33D4" w:rsidRPr="00DD33D4">
        <w:rPr>
          <w:rStyle w:val="messagebody"/>
          <w:rFonts w:ascii="Book Antiqua" w:hAnsi="Book Antiqua"/>
          <w:color w:val="000000"/>
          <w:sz w:val="28"/>
          <w:szCs w:val="28"/>
          <w:bdr w:val="none" w:sz="0" w:space="0" w:color="auto" w:frame="1"/>
          <w:shd w:val="clear" w:color="auto" w:fill="FFFFFF"/>
        </w:rPr>
        <w:t>proseguendo nelle tipografie</w:t>
      </w:r>
      <w:r w:rsidR="00DD33D4" w:rsidRPr="00DD33D4">
        <w:rPr>
          <w:rStyle w:val="apple-converted-space"/>
          <w:rFonts w:ascii="Book Antiqua" w:hAnsi="Book Antiqua"/>
          <w:color w:val="000000"/>
          <w:sz w:val="28"/>
          <w:szCs w:val="28"/>
          <w:shd w:val="clear" w:color="auto" w:fill="FFFFFF"/>
        </w:rPr>
        <w:t> </w:t>
      </w:r>
      <w:r w:rsidR="00DD33D4" w:rsidRPr="00DD33D4">
        <w:rPr>
          <w:rStyle w:val="messagebody"/>
          <w:rFonts w:ascii="Book Antiqua" w:hAnsi="Book Antiqua"/>
          <w:color w:val="000000"/>
          <w:sz w:val="28"/>
          <w:szCs w:val="28"/>
          <w:bdr w:val="none" w:sz="0" w:space="0" w:color="auto" w:frame="1"/>
          <w:shd w:val="clear" w:color="auto" w:fill="FFFFFF"/>
        </w:rPr>
        <w:t>per arrivare</w:t>
      </w:r>
      <w:r w:rsidR="00F31FAC">
        <w:rPr>
          <w:rStyle w:val="messagebody"/>
          <w:rFonts w:ascii="Book Antiqua" w:hAnsi="Book Antiqua"/>
          <w:color w:val="000000"/>
          <w:sz w:val="28"/>
          <w:szCs w:val="28"/>
          <w:bdr w:val="none" w:sz="0" w:space="0" w:color="auto" w:frame="1"/>
          <w:shd w:val="clear" w:color="auto" w:fill="FFFFFF"/>
        </w:rPr>
        <w:t xml:space="preserve"> a</w:t>
      </w:r>
      <w:r w:rsidR="00DD33D4" w:rsidRPr="00DD33D4">
        <w:rPr>
          <w:rStyle w:val="messagebody"/>
          <w:rFonts w:ascii="Book Antiqua" w:hAnsi="Book Antiqua"/>
          <w:color w:val="000000"/>
          <w:sz w:val="28"/>
          <w:szCs w:val="28"/>
          <w:bdr w:val="none" w:sz="0" w:space="0" w:color="auto" w:frame="1"/>
          <w:shd w:val="clear" w:color="auto" w:fill="FFFFFF"/>
        </w:rPr>
        <w:t>lle edicole.</w:t>
      </w:r>
    </w:p>
    <w:p w:rsidR="00C94920" w:rsidRDefault="00C94920" w:rsidP="00A72789">
      <w:pPr>
        <w:autoSpaceDE w:val="0"/>
        <w:autoSpaceDN w:val="0"/>
        <w:adjustRightInd w:val="0"/>
        <w:spacing w:after="0" w:line="360" w:lineRule="auto"/>
        <w:jc w:val="both"/>
        <w:rPr>
          <w:rStyle w:val="messagebody"/>
          <w:rFonts w:ascii="Book Antiqua" w:hAnsi="Book Antiqua"/>
          <w:color w:val="000000"/>
          <w:sz w:val="28"/>
          <w:szCs w:val="28"/>
          <w:bdr w:val="none" w:sz="0" w:space="0" w:color="auto" w:frame="1"/>
          <w:shd w:val="clear" w:color="auto" w:fill="FFFFFF"/>
        </w:rPr>
      </w:pPr>
    </w:p>
    <w:p w:rsidR="00301BA4" w:rsidRDefault="00F31FAC" w:rsidP="00A72789">
      <w:pPr>
        <w:autoSpaceDE w:val="0"/>
        <w:autoSpaceDN w:val="0"/>
        <w:adjustRightInd w:val="0"/>
        <w:spacing w:after="0" w:line="360" w:lineRule="auto"/>
        <w:jc w:val="both"/>
        <w:rPr>
          <w:rFonts w:ascii="Book Antiqua" w:hAnsi="Book Antiqua"/>
          <w:sz w:val="28"/>
          <w:szCs w:val="28"/>
        </w:rPr>
      </w:pPr>
      <w:r>
        <w:rPr>
          <w:rStyle w:val="messagebody"/>
          <w:rFonts w:ascii="Book Antiqua" w:hAnsi="Book Antiqua"/>
          <w:color w:val="000000"/>
          <w:sz w:val="28"/>
          <w:szCs w:val="28"/>
          <w:bdr w:val="none" w:sz="0" w:space="0" w:color="auto" w:frame="1"/>
          <w:shd w:val="clear" w:color="auto" w:fill="FFFFFF"/>
        </w:rPr>
        <w:t xml:space="preserve">L’aspetto che forse maggiormente rappresenta un’incognita per il futuro è rappresentato da Internet. La rete infatti si dimostra essere ancora una strada sconosciuta per gli editori di tutto il mondo, continuamente alla ricerca di una formula che possa garantire ed ottimizzare i ricavi. Se infatti l’online vede una crescita rispetto al passato circa la raccolta pubblicitaria, va aggiunto che questa non compensa minimamente il calo degli introiti provenienti dalla vendita della carta stampata. Serve dunque un modello di business in rete che permetta ricavi consistenti, per chiudere i bilanci in attivo. Un obiettivo che tuttavia sembra ancora sfuggire poiché sfuggente è la materia, che non trova una soluzione valida per tutti. </w:t>
      </w:r>
      <w:r>
        <w:rPr>
          <w:rStyle w:val="messagebody"/>
          <w:rFonts w:ascii="Book Antiqua" w:hAnsi="Book Antiqua"/>
          <w:color w:val="000000"/>
          <w:sz w:val="28"/>
          <w:szCs w:val="28"/>
          <w:bdr w:val="none" w:sz="0" w:space="0" w:color="auto" w:frame="1"/>
          <w:shd w:val="clear" w:color="auto" w:fill="FFFFFF"/>
        </w:rPr>
        <w:lastRenderedPageBreak/>
        <w:t xml:space="preserve">Un’impostazione, per lo meno su quali debbano essere le priorità nel passaggio al digitale, è stato fornito, come detto, </w:t>
      </w:r>
      <w:r w:rsidR="0045419A">
        <w:rPr>
          <w:rStyle w:val="messagebody"/>
          <w:rFonts w:ascii="Book Antiqua" w:hAnsi="Book Antiqua"/>
          <w:color w:val="000000"/>
          <w:sz w:val="28"/>
          <w:szCs w:val="28"/>
          <w:bdr w:val="none" w:sz="0" w:space="0" w:color="auto" w:frame="1"/>
          <w:shd w:val="clear" w:color="auto" w:fill="FFFFFF"/>
        </w:rPr>
        <w:t xml:space="preserve">dalla </w:t>
      </w:r>
      <w:proofErr w:type="spellStart"/>
      <w:r w:rsidR="0045419A">
        <w:rPr>
          <w:rStyle w:val="messagebody"/>
          <w:rFonts w:ascii="Book Antiqua" w:hAnsi="Book Antiqua"/>
          <w:color w:val="000000"/>
          <w:sz w:val="28"/>
          <w:szCs w:val="28"/>
          <w:bdr w:val="none" w:sz="0" w:space="0" w:color="auto" w:frame="1"/>
          <w:shd w:val="clear" w:color="auto" w:fill="FFFFFF"/>
        </w:rPr>
        <w:t>Enpa</w:t>
      </w:r>
      <w:proofErr w:type="spellEnd"/>
      <w:r w:rsidR="0045419A">
        <w:rPr>
          <w:rStyle w:val="Rimandonotaapidipagina"/>
          <w:rFonts w:ascii="Book Antiqua" w:hAnsi="Book Antiqua"/>
          <w:color w:val="000000"/>
          <w:sz w:val="28"/>
          <w:szCs w:val="28"/>
          <w:bdr w:val="none" w:sz="0" w:space="0" w:color="auto" w:frame="1"/>
          <w:shd w:val="clear" w:color="auto" w:fill="FFFFFF"/>
        </w:rPr>
        <w:footnoteReference w:id="41"/>
      </w:r>
      <w:r w:rsidR="0045419A">
        <w:rPr>
          <w:rStyle w:val="messagebody"/>
          <w:rFonts w:ascii="Book Antiqua" w:hAnsi="Book Antiqua"/>
          <w:color w:val="000000"/>
          <w:sz w:val="28"/>
          <w:szCs w:val="28"/>
          <w:bdr w:val="none" w:sz="0" w:space="0" w:color="auto" w:frame="1"/>
          <w:shd w:val="clear" w:color="auto" w:fill="FFFFFF"/>
        </w:rPr>
        <w:t xml:space="preserve">, con il suo decalogo </w:t>
      </w:r>
      <w:r w:rsidR="0045419A">
        <w:rPr>
          <w:rFonts w:ascii="Book Antiqua" w:hAnsi="Book Antiqua"/>
          <w:sz w:val="28"/>
          <w:szCs w:val="28"/>
        </w:rPr>
        <w:t>“</w:t>
      </w:r>
      <w:r w:rsidR="0045419A">
        <w:rPr>
          <w:rFonts w:ascii="Book Antiqua" w:hAnsi="Book Antiqua"/>
          <w:i/>
          <w:sz w:val="28"/>
          <w:szCs w:val="28"/>
        </w:rPr>
        <w:t xml:space="preserve">10 </w:t>
      </w:r>
      <w:proofErr w:type="spellStart"/>
      <w:r w:rsidR="0045419A">
        <w:rPr>
          <w:rFonts w:ascii="Book Antiqua" w:hAnsi="Book Antiqua"/>
          <w:i/>
          <w:sz w:val="28"/>
          <w:szCs w:val="28"/>
        </w:rPr>
        <w:t>priorities</w:t>
      </w:r>
      <w:proofErr w:type="spellEnd"/>
      <w:r w:rsidR="0045419A">
        <w:rPr>
          <w:rFonts w:ascii="Book Antiqua" w:hAnsi="Book Antiqua"/>
          <w:i/>
          <w:sz w:val="28"/>
          <w:szCs w:val="28"/>
        </w:rPr>
        <w:t xml:space="preserve"> </w:t>
      </w:r>
      <w:proofErr w:type="spellStart"/>
      <w:r w:rsidR="0045419A">
        <w:rPr>
          <w:rFonts w:ascii="Book Antiqua" w:hAnsi="Book Antiqua"/>
          <w:i/>
          <w:sz w:val="28"/>
          <w:szCs w:val="28"/>
        </w:rPr>
        <w:t>for</w:t>
      </w:r>
      <w:proofErr w:type="spellEnd"/>
      <w:r w:rsidR="0045419A">
        <w:rPr>
          <w:rFonts w:ascii="Book Antiqua" w:hAnsi="Book Antiqua"/>
          <w:i/>
          <w:sz w:val="28"/>
          <w:szCs w:val="28"/>
        </w:rPr>
        <w:t xml:space="preserve"> EU agenda</w:t>
      </w:r>
      <w:r w:rsidR="0045419A">
        <w:rPr>
          <w:rFonts w:ascii="Book Antiqua" w:hAnsi="Book Antiqua"/>
          <w:sz w:val="28"/>
          <w:szCs w:val="28"/>
        </w:rPr>
        <w:t>”</w:t>
      </w:r>
      <w:r w:rsidR="00C94920">
        <w:rPr>
          <w:rFonts w:ascii="Book Antiqua" w:hAnsi="Book Antiqua"/>
          <w:sz w:val="28"/>
          <w:szCs w:val="28"/>
        </w:rPr>
        <w:t xml:space="preserve">, nella cui introduzione </w:t>
      </w:r>
      <w:r w:rsidR="00301BA4">
        <w:rPr>
          <w:rFonts w:ascii="Book Antiqua" w:hAnsi="Book Antiqua"/>
          <w:sz w:val="28"/>
          <w:szCs w:val="28"/>
        </w:rPr>
        <w:t>viene fortemente sottolineata l’importanza, e con essa la necessità, della digitalizzazione:</w:t>
      </w:r>
    </w:p>
    <w:p w:rsidR="003F14E6" w:rsidRDefault="00301BA4" w:rsidP="003F14E6">
      <w:pPr>
        <w:autoSpaceDE w:val="0"/>
        <w:autoSpaceDN w:val="0"/>
        <w:adjustRightInd w:val="0"/>
        <w:spacing w:after="0" w:line="240" w:lineRule="auto"/>
        <w:ind w:left="284" w:right="284"/>
        <w:jc w:val="both"/>
        <w:rPr>
          <w:rFonts w:ascii="Book Antiqua" w:hAnsi="Book Antiqua"/>
          <w:sz w:val="24"/>
          <w:szCs w:val="24"/>
          <w:lang w:val="en-US"/>
        </w:rPr>
      </w:pPr>
      <w:r w:rsidRPr="003F14E6">
        <w:rPr>
          <w:rFonts w:ascii="Book Antiqua" w:hAnsi="Book Antiqua"/>
          <w:sz w:val="28"/>
          <w:szCs w:val="28"/>
        </w:rPr>
        <w:t xml:space="preserve"> </w:t>
      </w:r>
      <w:r w:rsidRPr="003F14E6">
        <w:rPr>
          <w:rFonts w:ascii="Book Antiqua" w:hAnsi="Book Antiqua"/>
          <w:sz w:val="24"/>
          <w:szCs w:val="24"/>
          <w:lang w:val="en-US"/>
        </w:rPr>
        <w:t xml:space="preserve">Today, production and consumption of newspaper content is </w:t>
      </w:r>
      <w:proofErr w:type="spellStart"/>
      <w:r w:rsidRPr="003F14E6">
        <w:rPr>
          <w:rFonts w:ascii="Book Antiqua" w:hAnsi="Book Antiqua"/>
          <w:sz w:val="24"/>
          <w:szCs w:val="24"/>
          <w:lang w:val="en-US"/>
        </w:rPr>
        <w:t>undergoin</w:t>
      </w:r>
      <w:proofErr w:type="spellEnd"/>
      <w:r w:rsidRPr="003F14E6">
        <w:rPr>
          <w:rFonts w:ascii="Book Antiqua" w:hAnsi="Book Antiqua"/>
          <w:sz w:val="24"/>
          <w:szCs w:val="24"/>
          <w:lang w:val="en-US"/>
        </w:rPr>
        <w:t xml:space="preserve"> a restructuring phase. </w:t>
      </w:r>
      <w:proofErr w:type="spellStart"/>
      <w:r w:rsidRPr="003F14E6">
        <w:rPr>
          <w:rFonts w:ascii="Book Antiqua" w:hAnsi="Book Antiqua"/>
          <w:sz w:val="24"/>
          <w:szCs w:val="24"/>
          <w:lang w:val="en-US"/>
        </w:rPr>
        <w:t>Digitisation</w:t>
      </w:r>
      <w:proofErr w:type="spellEnd"/>
      <w:r w:rsidRPr="003F14E6">
        <w:rPr>
          <w:rFonts w:ascii="Book Antiqua" w:hAnsi="Book Antiqua"/>
          <w:sz w:val="24"/>
          <w:szCs w:val="24"/>
          <w:lang w:val="en-US"/>
        </w:rPr>
        <w:t xml:space="preserve"> of production, distribution and consumption of newspapers as well, as the growing penetration of broadband access and mobile Internet, allow increasingly rich media content to be distributed to a variety of terminals. Transition coincides with increasing convergence, as well as a trend towards co-creation and </w:t>
      </w:r>
      <w:bookmarkStart w:id="24" w:name="OLE_LINK14"/>
      <w:bookmarkStart w:id="25" w:name="OLE_LINK13"/>
      <w:r w:rsidRPr="003F14E6">
        <w:rPr>
          <w:rFonts w:ascii="Book Antiqua" w:hAnsi="Book Antiqua"/>
          <w:sz w:val="24"/>
          <w:szCs w:val="24"/>
          <w:lang w:val="en-US"/>
        </w:rPr>
        <w:t>interactivity, independent of time and place. In the digital</w:t>
      </w:r>
      <w:bookmarkEnd w:id="24"/>
      <w:bookmarkEnd w:id="25"/>
      <w:r w:rsidRPr="003F14E6">
        <w:rPr>
          <w:rFonts w:ascii="Book Antiqua" w:hAnsi="Book Antiqua"/>
          <w:sz w:val="24"/>
          <w:szCs w:val="24"/>
          <w:lang w:val="en-US"/>
        </w:rPr>
        <w:t xml:space="preserve"> environment, publishers have pioneered many different ways of bringing news, information including context, analysis and opinion to citizens, including interactive websites, online paid-for offers, applications on tablets, online archives and news archives and news services to mobile phones.</w:t>
      </w:r>
      <w:r w:rsidR="00637B1C" w:rsidRPr="003F14E6">
        <w:rPr>
          <w:rFonts w:ascii="Book Antiqua" w:hAnsi="Book Antiqua"/>
          <w:sz w:val="24"/>
          <w:szCs w:val="24"/>
          <w:lang w:val="en-US"/>
        </w:rPr>
        <w:t xml:space="preserve"> […]Publishers will further develop paid-for business models in the new digital landscape and in particular offer new products and services that are attractive to consumers, especially younger generations. In this way, publishers can help to safeguard journalism as a social good in society, maintain high editorial standards and promote growth in new digital markets.</w:t>
      </w:r>
      <w:r w:rsidR="00637B1C" w:rsidRPr="003F14E6">
        <w:rPr>
          <w:rStyle w:val="Rimandonotaapidipagina"/>
          <w:rFonts w:ascii="Book Antiqua" w:hAnsi="Book Antiqua"/>
          <w:sz w:val="24"/>
          <w:szCs w:val="24"/>
          <w:lang w:val="en-US"/>
        </w:rPr>
        <w:footnoteReference w:id="42"/>
      </w:r>
    </w:p>
    <w:p w:rsidR="003F14E6" w:rsidRDefault="003F14E6" w:rsidP="003F14E6">
      <w:pPr>
        <w:autoSpaceDE w:val="0"/>
        <w:autoSpaceDN w:val="0"/>
        <w:adjustRightInd w:val="0"/>
        <w:spacing w:after="0" w:line="240" w:lineRule="auto"/>
        <w:ind w:left="284" w:right="284"/>
        <w:jc w:val="both"/>
        <w:rPr>
          <w:rFonts w:ascii="Book Antiqua" w:hAnsi="Book Antiqua"/>
          <w:sz w:val="24"/>
          <w:szCs w:val="24"/>
          <w:lang w:val="en-US"/>
        </w:rPr>
      </w:pPr>
    </w:p>
    <w:p w:rsidR="00637B1C" w:rsidRPr="003F14E6" w:rsidRDefault="003F14E6" w:rsidP="003F14E6">
      <w:pPr>
        <w:autoSpaceDE w:val="0"/>
        <w:autoSpaceDN w:val="0"/>
        <w:adjustRightInd w:val="0"/>
        <w:spacing w:after="0" w:line="360" w:lineRule="auto"/>
        <w:jc w:val="both"/>
        <w:rPr>
          <w:rFonts w:ascii="Book Antiqua" w:hAnsi="Book Antiqua"/>
          <w:sz w:val="28"/>
          <w:szCs w:val="28"/>
        </w:rPr>
      </w:pPr>
      <w:r>
        <w:rPr>
          <w:rFonts w:ascii="Book Antiqua" w:hAnsi="Book Antiqua"/>
          <w:sz w:val="28"/>
          <w:szCs w:val="28"/>
        </w:rPr>
        <w:t>Ciò che manc</w:t>
      </w:r>
      <w:r w:rsidRPr="003F14E6">
        <w:rPr>
          <w:rFonts w:ascii="Book Antiqua" w:hAnsi="Book Antiqua"/>
          <w:sz w:val="28"/>
          <w:szCs w:val="28"/>
        </w:rPr>
        <w:t>a</w:t>
      </w:r>
      <w:r>
        <w:rPr>
          <w:rFonts w:ascii="Book Antiqua" w:hAnsi="Book Antiqua"/>
          <w:sz w:val="28"/>
          <w:szCs w:val="28"/>
        </w:rPr>
        <w:t xml:space="preserve"> ancora, dunque, anche nelle intenzioni dell’</w:t>
      </w:r>
      <w:proofErr w:type="spellStart"/>
      <w:r>
        <w:rPr>
          <w:rFonts w:ascii="Book Antiqua" w:hAnsi="Book Antiqua"/>
          <w:sz w:val="28"/>
          <w:szCs w:val="28"/>
        </w:rPr>
        <w:t>Enpa</w:t>
      </w:r>
      <w:proofErr w:type="spellEnd"/>
      <w:r>
        <w:rPr>
          <w:rFonts w:ascii="Book Antiqua" w:hAnsi="Book Antiqua"/>
          <w:sz w:val="28"/>
          <w:szCs w:val="28"/>
        </w:rPr>
        <w:t>, è la definizione</w:t>
      </w:r>
      <w:r w:rsidR="00C94920">
        <w:rPr>
          <w:rFonts w:ascii="Book Antiqua" w:hAnsi="Book Antiqua"/>
          <w:sz w:val="28"/>
          <w:szCs w:val="28"/>
        </w:rPr>
        <w:t xml:space="preserve"> di uno standard che garantisca insieme autorità, professionalità e guadagni. E’ questo il nuovo campo di battaglia su </w:t>
      </w:r>
      <w:r w:rsidR="00C94920">
        <w:rPr>
          <w:rFonts w:ascii="Book Antiqua" w:hAnsi="Book Antiqua"/>
          <w:sz w:val="28"/>
          <w:szCs w:val="28"/>
        </w:rPr>
        <w:lastRenderedPageBreak/>
        <w:t>cui tutti gl</w:t>
      </w:r>
      <w:r w:rsidR="00120192">
        <w:rPr>
          <w:rFonts w:ascii="Book Antiqua" w:hAnsi="Book Antiqua"/>
          <w:sz w:val="28"/>
          <w:szCs w:val="28"/>
        </w:rPr>
        <w:t>i editori dovranno confrontarsi per mantenere in vita</w:t>
      </w:r>
      <w:r w:rsidR="00731F52">
        <w:rPr>
          <w:rFonts w:ascii="Book Antiqua" w:hAnsi="Book Antiqua"/>
          <w:sz w:val="28"/>
          <w:szCs w:val="28"/>
        </w:rPr>
        <w:t xml:space="preserve"> il mondo delle notizie, lo stesso che per anni ha agito come “cane da guardia” nei confronti del potere, che è stato protagonista nella formazione della democrazia, formando lo spazio del dibattito, l’opinione pubblica, e di cui si ha bisogno perché fortemente legato alla nostra quotidianità e perché esso ha costituito e costituisce ancora la «preghiera del mattino dell’uomo moderno».</w:t>
      </w:r>
    </w:p>
    <w:p w:rsidR="00637B1C" w:rsidRPr="003F14E6" w:rsidRDefault="00637B1C" w:rsidP="00637B1C">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637B1C">
      <w:pPr>
        <w:autoSpaceDE w:val="0"/>
        <w:autoSpaceDN w:val="0"/>
        <w:adjustRightInd w:val="0"/>
        <w:spacing w:after="0" w:line="240" w:lineRule="auto"/>
        <w:ind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301BA4" w:rsidRPr="003F14E6" w:rsidRDefault="00301BA4" w:rsidP="00301BA4">
      <w:pPr>
        <w:autoSpaceDE w:val="0"/>
        <w:autoSpaceDN w:val="0"/>
        <w:adjustRightInd w:val="0"/>
        <w:spacing w:after="0" w:line="240" w:lineRule="auto"/>
        <w:ind w:left="284" w:right="284"/>
        <w:jc w:val="both"/>
        <w:rPr>
          <w:rFonts w:ascii="Book Antiqua" w:hAnsi="Book Antiqua"/>
          <w:sz w:val="28"/>
          <w:szCs w:val="28"/>
        </w:rPr>
      </w:pPr>
    </w:p>
    <w:p w:rsidR="00A72789" w:rsidRPr="003F14E6" w:rsidRDefault="00A72789" w:rsidP="00A72789">
      <w:pPr>
        <w:autoSpaceDE w:val="0"/>
        <w:autoSpaceDN w:val="0"/>
        <w:adjustRightInd w:val="0"/>
        <w:spacing w:after="0" w:line="360" w:lineRule="auto"/>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p w:rsidR="00AE7D05" w:rsidRPr="003F14E6" w:rsidRDefault="00AE7D05" w:rsidP="00AE7D05">
      <w:pPr>
        <w:autoSpaceDE w:val="0"/>
        <w:autoSpaceDN w:val="0"/>
        <w:adjustRightInd w:val="0"/>
        <w:spacing w:after="0" w:line="240" w:lineRule="auto"/>
        <w:ind w:left="284" w:right="284"/>
        <w:jc w:val="both"/>
        <w:rPr>
          <w:rFonts w:ascii="Book Antiqua" w:hAnsi="Book Antiqua" w:cs="NewAster"/>
          <w:sz w:val="24"/>
          <w:szCs w:val="24"/>
        </w:rPr>
      </w:pPr>
    </w:p>
    <w:bookmarkEnd w:id="0"/>
    <w:bookmarkEnd w:id="1"/>
    <w:p w:rsidR="00E94777" w:rsidRPr="003F14E6" w:rsidRDefault="00E94777" w:rsidP="005A111C">
      <w:pPr>
        <w:spacing w:line="360" w:lineRule="auto"/>
        <w:rPr>
          <w:rFonts w:ascii="Book Antiqua" w:hAnsi="Book Antiqua"/>
          <w:sz w:val="28"/>
          <w:szCs w:val="28"/>
        </w:rPr>
      </w:pPr>
    </w:p>
    <w:sectPr w:rsidR="00E94777" w:rsidRPr="003F14E6" w:rsidSect="005B521F">
      <w:footerReference w:type="default" r:id="rId15"/>
      <w:pgSz w:w="11906" w:h="16838" w:code="9"/>
      <w:pgMar w:top="1985" w:right="170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CAC" w:rsidRDefault="002F1CAC" w:rsidP="00EC73A4">
      <w:pPr>
        <w:spacing w:after="0" w:line="240" w:lineRule="auto"/>
      </w:pPr>
      <w:r>
        <w:separator/>
      </w:r>
    </w:p>
  </w:endnote>
  <w:endnote w:type="continuationSeparator" w:id="1">
    <w:p w:rsidR="002F1CAC" w:rsidRDefault="002F1CAC" w:rsidP="00EC73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ewAste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98063"/>
      <w:docPartObj>
        <w:docPartGallery w:val="Page Numbers (Bottom of Page)"/>
        <w:docPartUnique/>
      </w:docPartObj>
    </w:sdtPr>
    <w:sdtContent>
      <w:p w:rsidR="00A023F2" w:rsidRDefault="00852729">
        <w:pPr>
          <w:pStyle w:val="Pidipagina"/>
          <w:jc w:val="right"/>
        </w:pPr>
        <w:fldSimple w:instr=" PAGE   \* MERGEFORMAT ">
          <w:r w:rsidR="004F70FC">
            <w:rPr>
              <w:noProof/>
            </w:rPr>
            <w:t>35</w:t>
          </w:r>
        </w:fldSimple>
      </w:p>
    </w:sdtContent>
  </w:sdt>
  <w:p w:rsidR="00FA4947" w:rsidRDefault="00FA494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CAC" w:rsidRDefault="002F1CAC" w:rsidP="00EC73A4">
      <w:pPr>
        <w:spacing w:after="0" w:line="240" w:lineRule="auto"/>
      </w:pPr>
      <w:r>
        <w:separator/>
      </w:r>
    </w:p>
  </w:footnote>
  <w:footnote w:type="continuationSeparator" w:id="1">
    <w:p w:rsidR="002F1CAC" w:rsidRDefault="002F1CAC" w:rsidP="00EC73A4">
      <w:pPr>
        <w:spacing w:after="0" w:line="240" w:lineRule="auto"/>
      </w:pPr>
      <w:r>
        <w:continuationSeparator/>
      </w:r>
    </w:p>
  </w:footnote>
  <w:footnote w:id="2">
    <w:p w:rsidR="00120192" w:rsidRPr="001C68D3" w:rsidRDefault="00120192">
      <w:pPr>
        <w:pStyle w:val="Testonotaapidipagina"/>
      </w:pPr>
      <w:r>
        <w:rPr>
          <w:rStyle w:val="Rimandonotaapidipagina"/>
        </w:rPr>
        <w:footnoteRef/>
      </w:r>
      <w:r>
        <w:t xml:space="preserve"> </w:t>
      </w:r>
      <w:bookmarkStart w:id="2" w:name="OLE_LINK25"/>
      <w:bookmarkStart w:id="3" w:name="OLE_LINK26"/>
      <w:r>
        <w:t xml:space="preserve">J. </w:t>
      </w:r>
      <w:proofErr w:type="spellStart"/>
      <w:r>
        <w:t>Habermas</w:t>
      </w:r>
      <w:proofErr w:type="spellEnd"/>
      <w:r>
        <w:t>,</w:t>
      </w:r>
      <w:r>
        <w:rPr>
          <w:i/>
        </w:rPr>
        <w:t xml:space="preserve"> Storia e critica dell’opinione pubblica</w:t>
      </w:r>
      <w:r>
        <w:t>, 1962</w:t>
      </w:r>
      <w:bookmarkEnd w:id="2"/>
      <w:bookmarkEnd w:id="3"/>
    </w:p>
  </w:footnote>
  <w:footnote w:id="3">
    <w:p w:rsidR="00120192" w:rsidRPr="00992CEB" w:rsidRDefault="00120192">
      <w:pPr>
        <w:pStyle w:val="Testonotaapidipagina"/>
      </w:pPr>
      <w:r>
        <w:rPr>
          <w:rStyle w:val="Rimandonotaapidipagina"/>
        </w:rPr>
        <w:footnoteRef/>
      </w:r>
      <w:r>
        <w:t xml:space="preserve"> </w:t>
      </w:r>
      <w:bookmarkStart w:id="4" w:name="OLE_LINK17"/>
      <w:bookmarkStart w:id="5" w:name="OLE_LINK18"/>
      <w:r>
        <w:t xml:space="preserve">J. Pulitzer, </w:t>
      </w:r>
      <w:r>
        <w:rPr>
          <w:i/>
        </w:rPr>
        <w:t>Sul giornalismo</w:t>
      </w:r>
      <w:r>
        <w:t xml:space="preserve">, Bollati </w:t>
      </w:r>
      <w:proofErr w:type="spellStart"/>
      <w:r>
        <w:t>Boringhieri</w:t>
      </w:r>
      <w:proofErr w:type="spellEnd"/>
      <w:r>
        <w:t xml:space="preserve"> Editore, Torino, 2009, </w:t>
      </w:r>
      <w:bookmarkEnd w:id="4"/>
      <w:bookmarkEnd w:id="5"/>
      <w:r>
        <w:t>p. 86</w:t>
      </w:r>
    </w:p>
  </w:footnote>
  <w:footnote w:id="4">
    <w:p w:rsidR="00120192" w:rsidRPr="00992CEB" w:rsidRDefault="00120192">
      <w:pPr>
        <w:pStyle w:val="Testonotaapidipagina"/>
      </w:pPr>
      <w:r>
        <w:rPr>
          <w:rStyle w:val="Rimandonotaapidipagina"/>
        </w:rPr>
        <w:footnoteRef/>
      </w:r>
      <w:r>
        <w:t xml:space="preserve"> </w:t>
      </w:r>
      <w:r>
        <w:rPr>
          <w:i/>
        </w:rPr>
        <w:t xml:space="preserve">Ivi, </w:t>
      </w:r>
      <w:r>
        <w:t>p. 89</w:t>
      </w:r>
    </w:p>
  </w:footnote>
  <w:footnote w:id="5">
    <w:p w:rsidR="00120192" w:rsidRPr="00632C19" w:rsidRDefault="00120192">
      <w:pPr>
        <w:pStyle w:val="Testonotaapidipagina"/>
      </w:pPr>
      <w:r>
        <w:rPr>
          <w:rStyle w:val="Rimandonotaapidipagina"/>
        </w:rPr>
        <w:footnoteRef/>
      </w:r>
      <w:r>
        <w:t xml:space="preserve"> </w:t>
      </w:r>
      <w:bookmarkStart w:id="8" w:name="OLE_LINK1"/>
      <w:bookmarkStart w:id="9" w:name="OLE_LINK2"/>
      <w:r>
        <w:rPr>
          <w:i/>
        </w:rPr>
        <w:t>Ivi</w:t>
      </w:r>
      <w:r>
        <w:t>, p</w:t>
      </w:r>
      <w:bookmarkEnd w:id="8"/>
      <w:bookmarkEnd w:id="9"/>
      <w:r>
        <w:t>p.90-91</w:t>
      </w:r>
    </w:p>
  </w:footnote>
  <w:footnote w:id="6">
    <w:p w:rsidR="00120192" w:rsidRDefault="00120192">
      <w:pPr>
        <w:pStyle w:val="Testonotaapidipagina"/>
      </w:pPr>
      <w:r>
        <w:rPr>
          <w:rStyle w:val="Rimandonotaapidipagina"/>
        </w:rPr>
        <w:footnoteRef/>
      </w:r>
      <w:r>
        <w:t xml:space="preserve"> </w:t>
      </w:r>
      <w:r>
        <w:rPr>
          <w:i/>
        </w:rPr>
        <w:t>Ivi</w:t>
      </w:r>
      <w:r>
        <w:t>, p. 93</w:t>
      </w:r>
    </w:p>
  </w:footnote>
  <w:footnote w:id="7">
    <w:p w:rsidR="00120192" w:rsidRDefault="00120192">
      <w:pPr>
        <w:pStyle w:val="Testonotaapidipagina"/>
      </w:pPr>
      <w:r>
        <w:rPr>
          <w:rStyle w:val="Rimandonotaapidipagina"/>
        </w:rPr>
        <w:footnoteRef/>
      </w:r>
      <w:r>
        <w:t xml:space="preserve"> </w:t>
      </w:r>
      <w:r>
        <w:rPr>
          <w:i/>
        </w:rPr>
        <w:t>Ivi</w:t>
      </w:r>
      <w:r>
        <w:t>, p. 101</w:t>
      </w:r>
    </w:p>
  </w:footnote>
  <w:footnote w:id="8">
    <w:p w:rsidR="00120192" w:rsidRDefault="00120192">
      <w:pPr>
        <w:pStyle w:val="Testonotaapidipagina"/>
      </w:pPr>
      <w:r>
        <w:rPr>
          <w:rStyle w:val="Rimandonotaapidipagina"/>
        </w:rPr>
        <w:footnoteRef/>
      </w:r>
      <w:bookmarkStart w:id="10" w:name="OLE_LINK3"/>
      <w:bookmarkStart w:id="11" w:name="OLE_LINK4"/>
      <w:r>
        <w:t xml:space="preserve"> </w:t>
      </w:r>
      <w:r w:rsidRPr="00566A2C">
        <w:t>http://www.wan-ifra.org/articles/2012/04/17/world-press-trends-2011</w:t>
      </w:r>
      <w:bookmarkEnd w:id="10"/>
      <w:bookmarkEnd w:id="11"/>
    </w:p>
  </w:footnote>
  <w:footnote w:id="9">
    <w:p w:rsidR="00120192" w:rsidRPr="003F1C5E" w:rsidRDefault="00120192">
      <w:pPr>
        <w:pStyle w:val="Testonotaapidipagina"/>
      </w:pPr>
      <w:bookmarkStart w:id="12" w:name="OLE_LINK5"/>
      <w:bookmarkStart w:id="13" w:name="OLE_LINK6"/>
      <w:r>
        <w:rPr>
          <w:rStyle w:val="Rimandonotaapidipagina"/>
        </w:rPr>
        <w:footnoteRef/>
      </w:r>
      <w:r>
        <w:t xml:space="preserve"> O. </w:t>
      </w:r>
      <w:proofErr w:type="spellStart"/>
      <w:r>
        <w:t>Bergamini</w:t>
      </w:r>
      <w:proofErr w:type="spellEnd"/>
      <w:r>
        <w:t xml:space="preserve">, </w:t>
      </w:r>
      <w:r>
        <w:rPr>
          <w:i/>
        </w:rPr>
        <w:t>La democrazia della stampa</w:t>
      </w:r>
      <w:r>
        <w:t>, Editori Laterza, Roma – Bari, 2006., p.447</w:t>
      </w:r>
      <w:bookmarkEnd w:id="12"/>
      <w:bookmarkEnd w:id="13"/>
      <w:r>
        <w:t>.</w:t>
      </w:r>
    </w:p>
  </w:footnote>
  <w:footnote w:id="10">
    <w:p w:rsidR="00120192" w:rsidRDefault="00120192">
      <w:pPr>
        <w:pStyle w:val="Testonotaapidipagina"/>
      </w:pPr>
      <w:r>
        <w:rPr>
          <w:rStyle w:val="Rimandonotaapidipagina"/>
        </w:rPr>
        <w:footnoteRef/>
      </w:r>
      <w:r>
        <w:t xml:space="preserve"> </w:t>
      </w:r>
      <w:r w:rsidRPr="00DD3592">
        <w:t>http://www.newspaperinnovation.com/index.php/europe/</w:t>
      </w:r>
    </w:p>
  </w:footnote>
  <w:footnote w:id="11">
    <w:p w:rsidR="00120192" w:rsidRPr="00F47764" w:rsidRDefault="00120192">
      <w:pPr>
        <w:pStyle w:val="Testonotaapidipagina"/>
      </w:pPr>
      <w:r>
        <w:rPr>
          <w:rStyle w:val="Rimandonotaapidipagina"/>
        </w:rPr>
        <w:footnoteRef/>
      </w:r>
      <w:r>
        <w:t xml:space="preserve"> </w:t>
      </w:r>
      <w:r>
        <w:rPr>
          <w:rStyle w:val="Rimandonotaapidipagina"/>
        </w:rPr>
        <w:footnoteRef/>
      </w:r>
      <w:r>
        <w:t xml:space="preserve"> O. </w:t>
      </w:r>
      <w:proofErr w:type="spellStart"/>
      <w:r>
        <w:t>Bergamini</w:t>
      </w:r>
      <w:proofErr w:type="spellEnd"/>
      <w:r>
        <w:t xml:space="preserve">, </w:t>
      </w:r>
      <w:r>
        <w:rPr>
          <w:i/>
        </w:rPr>
        <w:t>La democrazia della stampa</w:t>
      </w:r>
      <w:r>
        <w:t>, Editori Laterza, Roma – Bari, 2006., p.447</w:t>
      </w:r>
    </w:p>
  </w:footnote>
  <w:footnote w:id="12">
    <w:p w:rsidR="00120192" w:rsidRDefault="00120192">
      <w:pPr>
        <w:pStyle w:val="Testonotaapidipagina"/>
      </w:pPr>
      <w:r>
        <w:rPr>
          <w:rStyle w:val="Rimandonotaapidipagina"/>
        </w:rPr>
        <w:footnoteRef/>
      </w:r>
      <w:r>
        <w:t xml:space="preserve"> </w:t>
      </w:r>
      <w:r w:rsidRPr="00DD3592">
        <w:t>http://www.lsdi.it/2010/free-press-%E2%80%98leggo%E2%80%99-e-%E2%80%98city%E2%80%99-fra-i-primi-4-quotidiani-gratuiti-piu-diffusi-al-mondo/</w:t>
      </w:r>
    </w:p>
  </w:footnote>
  <w:footnote w:id="13">
    <w:p w:rsidR="00120192" w:rsidRDefault="00120192">
      <w:pPr>
        <w:pStyle w:val="Testonotaapidipagina"/>
      </w:pPr>
      <w:r>
        <w:rPr>
          <w:rStyle w:val="Rimandonotaapidipagina"/>
        </w:rPr>
        <w:footnoteRef/>
      </w:r>
      <w:r>
        <w:t xml:space="preserve"> Ivi.</w:t>
      </w:r>
    </w:p>
  </w:footnote>
  <w:footnote w:id="14">
    <w:p w:rsidR="00120192" w:rsidRPr="00566A2C" w:rsidRDefault="00120192">
      <w:pPr>
        <w:pStyle w:val="Testonotaapidipagina"/>
      </w:pPr>
      <w:r>
        <w:rPr>
          <w:rStyle w:val="Rimandonotaapidipagina"/>
        </w:rPr>
        <w:footnoteRef/>
      </w:r>
      <w:r w:rsidRPr="00566A2C">
        <w:t xml:space="preserve"> http://newspaperlayoffs.com/</w:t>
      </w:r>
    </w:p>
  </w:footnote>
  <w:footnote w:id="15">
    <w:p w:rsidR="00120192" w:rsidRPr="00850C3F" w:rsidRDefault="00120192">
      <w:pPr>
        <w:pStyle w:val="Testonotaapidipagina"/>
      </w:pPr>
      <w:r>
        <w:rPr>
          <w:rStyle w:val="Rimandonotaapidipagina"/>
        </w:rPr>
        <w:footnoteRef/>
      </w:r>
      <w:r w:rsidRPr="00850C3F">
        <w:t xml:space="preserve"> Tutti i dati relativi alla free press su: P. </w:t>
      </w:r>
      <w:proofErr w:type="spellStart"/>
      <w:r w:rsidRPr="00850C3F">
        <w:t>Bakker</w:t>
      </w:r>
      <w:proofErr w:type="spellEnd"/>
      <w:r w:rsidRPr="00850C3F">
        <w:t>, htt</w:t>
      </w:r>
      <w:r>
        <w:t>p://www.newspaperinnovation.com</w:t>
      </w:r>
    </w:p>
  </w:footnote>
  <w:footnote w:id="16">
    <w:p w:rsidR="00120192" w:rsidRPr="00B37713" w:rsidRDefault="00120192">
      <w:pPr>
        <w:pStyle w:val="Testonotaapidipagina"/>
      </w:pPr>
      <w:r>
        <w:rPr>
          <w:rStyle w:val="Rimandonotaapidipagina"/>
        </w:rPr>
        <w:footnoteRef/>
      </w:r>
      <w:r w:rsidRPr="00B37713">
        <w:t xml:space="preserve"> Ivi.</w:t>
      </w:r>
    </w:p>
  </w:footnote>
  <w:footnote w:id="17">
    <w:p w:rsidR="00120192" w:rsidRPr="0060017A" w:rsidRDefault="00120192">
      <w:pPr>
        <w:pStyle w:val="Testonotaapidipagina"/>
      </w:pPr>
      <w:r>
        <w:rPr>
          <w:rStyle w:val="Rimandonotaapidipagina"/>
        </w:rPr>
        <w:footnoteRef/>
      </w:r>
      <w:r>
        <w:t xml:space="preserve"> V. </w:t>
      </w:r>
      <w:proofErr w:type="spellStart"/>
      <w:r>
        <w:t>Sabadin</w:t>
      </w:r>
      <w:proofErr w:type="spellEnd"/>
      <w:r>
        <w:t xml:space="preserve">, </w:t>
      </w:r>
      <w:r>
        <w:rPr>
          <w:i/>
        </w:rPr>
        <w:t xml:space="preserve">L’ultima copia del New York </w:t>
      </w:r>
      <w:proofErr w:type="spellStart"/>
      <w:r>
        <w:rPr>
          <w:i/>
        </w:rPr>
        <w:t>Times</w:t>
      </w:r>
      <w:proofErr w:type="spellEnd"/>
      <w:r>
        <w:t>, Donzelli, 2007, p. 27.</w:t>
      </w:r>
    </w:p>
  </w:footnote>
  <w:footnote w:id="18">
    <w:p w:rsidR="00120192" w:rsidRDefault="00120192">
      <w:pPr>
        <w:pStyle w:val="Testonotaapidipagina"/>
      </w:pPr>
      <w:r>
        <w:rPr>
          <w:rStyle w:val="Rimandonotaapidipagina"/>
        </w:rPr>
        <w:footnoteRef/>
      </w:r>
      <w:r>
        <w:t xml:space="preserve"> </w:t>
      </w:r>
      <w:proofErr w:type="spellStart"/>
      <w:r>
        <w:t>Reiss</w:t>
      </w:r>
      <w:proofErr w:type="spellEnd"/>
      <w:r>
        <w:t xml:space="preserve"> al forum annuale, Amburgo 2010</w:t>
      </w:r>
    </w:p>
  </w:footnote>
  <w:footnote w:id="19">
    <w:p w:rsidR="00120192" w:rsidRDefault="00120192">
      <w:pPr>
        <w:pStyle w:val="Testonotaapidipagina"/>
      </w:pPr>
      <w:r>
        <w:rPr>
          <w:rStyle w:val="Rimandonotaapidipagina"/>
        </w:rPr>
        <w:footnoteRef/>
      </w:r>
      <w:r>
        <w:t xml:space="preserve"> http://www.oaaa.org</w:t>
      </w:r>
    </w:p>
  </w:footnote>
  <w:footnote w:id="20">
    <w:p w:rsidR="00120192" w:rsidRDefault="00120192">
      <w:pPr>
        <w:pStyle w:val="Testonotaapidipagina"/>
      </w:pPr>
      <w:r>
        <w:rPr>
          <w:rStyle w:val="Rimandonotaapidipagina"/>
        </w:rPr>
        <w:footnoteRef/>
      </w:r>
      <w:r>
        <w:t xml:space="preserve"> </w:t>
      </w:r>
      <w:bookmarkStart w:id="14" w:name="OLE_LINK9"/>
      <w:bookmarkStart w:id="15" w:name="OLE_LINK10"/>
      <w:r w:rsidRPr="0025118D">
        <w:t>http://www.enpa.be/en/Home_1.aspx</w:t>
      </w:r>
      <w:bookmarkEnd w:id="14"/>
      <w:bookmarkEnd w:id="15"/>
    </w:p>
  </w:footnote>
  <w:footnote w:id="21">
    <w:p w:rsidR="00120192" w:rsidRDefault="00120192">
      <w:pPr>
        <w:pStyle w:val="Testonotaapidipagina"/>
      </w:pPr>
      <w:r>
        <w:rPr>
          <w:rStyle w:val="Rimandonotaapidipagina"/>
        </w:rPr>
        <w:footnoteRef/>
      </w:r>
      <w:r>
        <w:t xml:space="preserve"> </w:t>
      </w:r>
      <w:r w:rsidR="00CE10BB">
        <w:t>http://www.guardian.co.uk/media/2008/jan/07/pressandpublishing.digitalmedia</w:t>
      </w:r>
    </w:p>
  </w:footnote>
  <w:footnote w:id="22">
    <w:p w:rsidR="00120192" w:rsidRDefault="00120192">
      <w:pPr>
        <w:pStyle w:val="Testonotaapidipagina"/>
      </w:pPr>
      <w:r>
        <w:rPr>
          <w:rStyle w:val="Rimandonotaapidipagina"/>
        </w:rPr>
        <w:footnoteRef/>
      </w:r>
      <w:r>
        <w:t xml:space="preserve"> Ivi</w:t>
      </w:r>
    </w:p>
  </w:footnote>
  <w:footnote w:id="23">
    <w:p w:rsidR="00120192" w:rsidRDefault="00120192">
      <w:pPr>
        <w:pStyle w:val="Testonotaapidipagina"/>
      </w:pPr>
      <w:r>
        <w:rPr>
          <w:rStyle w:val="Rimandonotaapidipagina"/>
        </w:rPr>
        <w:footnoteRef/>
      </w:r>
      <w:r>
        <w:t xml:space="preserve"> Ivi</w:t>
      </w:r>
    </w:p>
  </w:footnote>
  <w:footnote w:id="24">
    <w:p w:rsidR="00120192" w:rsidRDefault="00120192">
      <w:pPr>
        <w:pStyle w:val="Testonotaapidipagina"/>
      </w:pPr>
      <w:r>
        <w:rPr>
          <w:rStyle w:val="Rimandonotaapidipagina"/>
        </w:rPr>
        <w:footnoteRef/>
      </w:r>
      <w:r>
        <w:t xml:space="preserve"> Dati su </w:t>
      </w:r>
      <w:r w:rsidRPr="00AB0C03">
        <w:t>http://www.comuniclab.it/23865/il-new-york-times-ai-tempi-della-crisi</w:t>
      </w:r>
    </w:p>
  </w:footnote>
  <w:footnote w:id="25">
    <w:p w:rsidR="00120192" w:rsidRDefault="00120192">
      <w:pPr>
        <w:pStyle w:val="Testonotaapidipagina"/>
      </w:pPr>
      <w:r>
        <w:rPr>
          <w:rStyle w:val="Rimandonotaapidipagina"/>
        </w:rPr>
        <w:footnoteRef/>
      </w:r>
      <w:r>
        <w:t xml:space="preserve"> </w:t>
      </w:r>
      <w:r w:rsidRPr="00E94777">
        <w:t>http://www.huffingtonpost.com/2009/03/26/new-york-times-announces_n_179574.html</w:t>
      </w:r>
    </w:p>
  </w:footnote>
  <w:footnote w:id="26">
    <w:p w:rsidR="00120192" w:rsidRDefault="00120192">
      <w:pPr>
        <w:pStyle w:val="Testonotaapidipagina"/>
      </w:pPr>
      <w:r>
        <w:rPr>
          <w:rStyle w:val="Rimandonotaapidipagina"/>
        </w:rPr>
        <w:footnoteRef/>
      </w:r>
      <w:r>
        <w:t xml:space="preserve"> Dati su </w:t>
      </w:r>
      <w:r w:rsidRPr="00085BBA">
        <w:t>http://it.ejo.ch/5861/nuovi-media/il-paywall-del-nyt-funzionama-non-c</w:t>
      </w:r>
      <w:r>
        <w:t>ompensa-il-calo-della-pubblicita</w:t>
      </w:r>
    </w:p>
  </w:footnote>
  <w:footnote w:id="27">
    <w:p w:rsidR="00120192" w:rsidRDefault="00120192">
      <w:pPr>
        <w:pStyle w:val="Testonotaapidipagina"/>
      </w:pPr>
      <w:r>
        <w:rPr>
          <w:rStyle w:val="Rimandonotaapidipagina"/>
        </w:rPr>
        <w:footnoteRef/>
      </w:r>
      <w:r>
        <w:t xml:space="preserve"> </w:t>
      </w:r>
      <w:r w:rsidRPr="00085BBA">
        <w:t>http://giornalaio.wordpress.com/2012/10/26/leggere-bene-i-numeri-del-nytimes/</w:t>
      </w:r>
    </w:p>
  </w:footnote>
  <w:footnote w:id="28">
    <w:p w:rsidR="00120192" w:rsidRDefault="00120192">
      <w:pPr>
        <w:pStyle w:val="Testonotaapidipagina"/>
      </w:pPr>
      <w:r>
        <w:rPr>
          <w:rStyle w:val="Rimandonotaapidipagina"/>
        </w:rPr>
        <w:footnoteRef/>
      </w:r>
      <w:r>
        <w:t xml:space="preserve"> Ivi</w:t>
      </w:r>
    </w:p>
  </w:footnote>
  <w:footnote w:id="29">
    <w:p w:rsidR="00120192" w:rsidRPr="003C036B" w:rsidRDefault="00120192">
      <w:pPr>
        <w:pStyle w:val="Testonotaapidipagina"/>
      </w:pPr>
      <w:r>
        <w:rPr>
          <w:rStyle w:val="Rimandonotaapidipagina"/>
        </w:rPr>
        <w:footnoteRef/>
      </w:r>
      <w:r>
        <w:t xml:space="preserve"> M. </w:t>
      </w:r>
      <w:proofErr w:type="spellStart"/>
      <w:r>
        <w:t>Gaggi</w:t>
      </w:r>
      <w:proofErr w:type="spellEnd"/>
      <w:r>
        <w:t xml:space="preserve">, M. </w:t>
      </w:r>
      <w:proofErr w:type="spellStart"/>
      <w:r>
        <w:t>Bardazzi</w:t>
      </w:r>
      <w:proofErr w:type="spellEnd"/>
      <w:r>
        <w:t xml:space="preserve">, </w:t>
      </w:r>
      <w:r>
        <w:rPr>
          <w:i/>
        </w:rPr>
        <w:t>L’ultima notizia, dalla crisi degli imperi di carta al paradosso dell’era di vetro</w:t>
      </w:r>
      <w:r>
        <w:t>, Rizzoli, 2010, p. 9</w:t>
      </w:r>
    </w:p>
  </w:footnote>
  <w:footnote w:id="30">
    <w:p w:rsidR="00120192" w:rsidRDefault="00120192">
      <w:pPr>
        <w:pStyle w:val="Testonotaapidipagina"/>
      </w:pPr>
      <w:r>
        <w:rPr>
          <w:rStyle w:val="Rimandonotaapidipagina"/>
        </w:rPr>
        <w:footnoteRef/>
      </w:r>
      <w:r>
        <w:t xml:space="preserve"> Queste le parole di Tina </w:t>
      </w:r>
      <w:proofErr w:type="spellStart"/>
      <w:r>
        <w:t>Brown</w:t>
      </w:r>
      <w:proofErr w:type="spellEnd"/>
      <w:r>
        <w:t xml:space="preserve">, direttore di </w:t>
      </w:r>
      <w:proofErr w:type="spellStart"/>
      <w:r>
        <w:t>Newsweek</w:t>
      </w:r>
      <w:proofErr w:type="spellEnd"/>
      <w:r>
        <w:t>.</w:t>
      </w:r>
    </w:p>
  </w:footnote>
  <w:footnote w:id="31">
    <w:p w:rsidR="00120192" w:rsidRDefault="00120192">
      <w:pPr>
        <w:pStyle w:val="Testonotaapidipagina"/>
      </w:pPr>
      <w:r>
        <w:rPr>
          <w:rStyle w:val="Rimandonotaapidipagina"/>
        </w:rPr>
        <w:footnoteRef/>
      </w:r>
      <w:r>
        <w:t xml:space="preserve"> </w:t>
      </w:r>
      <w:r w:rsidRPr="00836209">
        <w:t>http://it.ejo.ch/6898/nuovi-media/alla-neue-zurcher-zeitung-inizia-una-nuova-era#more-6898</w:t>
      </w:r>
    </w:p>
  </w:footnote>
  <w:footnote w:id="32">
    <w:p w:rsidR="00120192" w:rsidRDefault="00120192">
      <w:pPr>
        <w:pStyle w:val="Testonotaapidipagina"/>
      </w:pPr>
      <w:r>
        <w:rPr>
          <w:rStyle w:val="Rimandonotaapidipagina"/>
        </w:rPr>
        <w:footnoteRef/>
      </w:r>
      <w:r>
        <w:t xml:space="preserve"> </w:t>
      </w:r>
      <w:r w:rsidRPr="00836209">
        <w:t>http://www.lsdi.it/2012/la-tribune-abbandona-la-stampa-ma-c-e-vita-dopo-la-carta/</w:t>
      </w:r>
    </w:p>
  </w:footnote>
  <w:footnote w:id="33">
    <w:p w:rsidR="00120192" w:rsidRPr="005F05BA" w:rsidRDefault="00120192">
      <w:pPr>
        <w:pStyle w:val="Testonotaapidipagina"/>
        <w:rPr>
          <w:u w:val="words"/>
        </w:rPr>
      </w:pPr>
      <w:r>
        <w:rPr>
          <w:rStyle w:val="Rimandonotaapidipagina"/>
        </w:rPr>
        <w:footnoteRef/>
      </w:r>
      <w:r>
        <w:t>Più in dettaglio nel capitolo 2.</w:t>
      </w:r>
    </w:p>
  </w:footnote>
  <w:footnote w:id="34">
    <w:p w:rsidR="00120192" w:rsidRDefault="00120192">
      <w:pPr>
        <w:pStyle w:val="Testonotaapidipagina"/>
      </w:pPr>
      <w:r>
        <w:rPr>
          <w:rStyle w:val="Rimandonotaapidipagina"/>
        </w:rPr>
        <w:footnoteRef/>
      </w:r>
      <w:r>
        <w:t xml:space="preserve"> </w:t>
      </w:r>
      <w:r w:rsidRPr="00ED0F0F">
        <w:t>http://www.ejc.net/media_news/good_news_for_p</w:t>
      </w:r>
      <w:r>
        <w:t>rint_media_..._in_latin_america</w:t>
      </w:r>
    </w:p>
  </w:footnote>
  <w:footnote w:id="35">
    <w:p w:rsidR="00120192" w:rsidRDefault="00120192">
      <w:pPr>
        <w:pStyle w:val="Testonotaapidipagina"/>
      </w:pPr>
      <w:r>
        <w:rPr>
          <w:rStyle w:val="Rimandonotaapidipagina"/>
        </w:rPr>
        <w:footnoteRef/>
      </w:r>
      <w:r>
        <w:t xml:space="preserve"> </w:t>
      </w:r>
      <w:proofErr w:type="spellStart"/>
      <w:r>
        <w:t>Reiss</w:t>
      </w:r>
      <w:proofErr w:type="spellEnd"/>
      <w:r>
        <w:t>, sul sito http://www.wan-ifra.org</w:t>
      </w:r>
    </w:p>
  </w:footnote>
  <w:footnote w:id="36">
    <w:p w:rsidR="00120192" w:rsidRDefault="00120192">
      <w:pPr>
        <w:pStyle w:val="Testonotaapidipagina"/>
      </w:pPr>
      <w:r>
        <w:rPr>
          <w:rStyle w:val="Rimandonotaapidipagina"/>
        </w:rPr>
        <w:footnoteRef/>
      </w:r>
      <w:r>
        <w:t xml:space="preserve"> Dati su </w:t>
      </w:r>
      <w:r w:rsidRPr="004940C1">
        <w:t>http://www.firstonline.info/home</w:t>
      </w:r>
    </w:p>
  </w:footnote>
  <w:footnote w:id="37">
    <w:p w:rsidR="00120192" w:rsidRDefault="00120192">
      <w:pPr>
        <w:pStyle w:val="Testonotaapidipagina"/>
      </w:pPr>
      <w:r>
        <w:rPr>
          <w:rStyle w:val="Rimandonotaapidipagina"/>
        </w:rPr>
        <w:footnoteRef/>
      </w:r>
      <w:r>
        <w:t xml:space="preserve"> Dati su </w:t>
      </w:r>
      <w:r w:rsidRPr="00183C2D">
        <w:t>http://www.ilfoglio.it/soloqui/11993</w:t>
      </w:r>
    </w:p>
  </w:footnote>
  <w:footnote w:id="38">
    <w:p w:rsidR="00120192" w:rsidRDefault="00120192">
      <w:pPr>
        <w:pStyle w:val="Testonotaapidipagina"/>
      </w:pPr>
      <w:r>
        <w:rPr>
          <w:rStyle w:val="Rimandonotaapidipagina"/>
        </w:rPr>
        <w:footnoteRef/>
      </w:r>
      <w:r>
        <w:t xml:space="preserve"> Dati su </w:t>
      </w:r>
      <w:r w:rsidRPr="00183C2D">
        <w:t>http://opendatablog.ilsole24ore.com/2011/07/diffusione-dei-quotidiani-nel-mondo/#axzz26MlUHVDK</w:t>
      </w:r>
    </w:p>
  </w:footnote>
  <w:footnote w:id="39">
    <w:p w:rsidR="00120192" w:rsidRPr="000F2016" w:rsidRDefault="00120192">
      <w:pPr>
        <w:pStyle w:val="Testonotaapidipagina"/>
        <w:rPr>
          <w:rFonts w:cstheme="minorHAnsi"/>
        </w:rPr>
      </w:pPr>
      <w:r>
        <w:rPr>
          <w:rStyle w:val="Rimandonotaapidipagina"/>
        </w:rPr>
        <w:footnoteRef/>
      </w:r>
      <w:r>
        <w:t xml:space="preserve"> </w:t>
      </w:r>
      <w:bookmarkStart w:id="22" w:name="OLE_LINK19"/>
      <w:bookmarkStart w:id="23" w:name="OLE_LINK20"/>
      <w:r>
        <w:t xml:space="preserve">A. </w:t>
      </w:r>
      <w:proofErr w:type="spellStart"/>
      <w:r>
        <w:t>Barbano</w:t>
      </w:r>
      <w:proofErr w:type="spellEnd"/>
      <w:r>
        <w:t xml:space="preserve">, </w:t>
      </w:r>
      <w:r>
        <w:rPr>
          <w:i/>
        </w:rPr>
        <w:t>L’Italia de</w:t>
      </w:r>
      <w:r w:rsidR="000F2016">
        <w:rPr>
          <w:i/>
        </w:rPr>
        <w:t>i</w:t>
      </w:r>
      <w:r>
        <w:rPr>
          <w:i/>
        </w:rPr>
        <w:t xml:space="preserve"> giornali fotocopia. </w:t>
      </w:r>
      <w:r w:rsidRPr="000F2016">
        <w:rPr>
          <w:rFonts w:cstheme="minorHAnsi"/>
          <w:bCs/>
          <w:i/>
          <w:sz w:val="18"/>
          <w:szCs w:val="18"/>
          <w:shd w:val="clear" w:color="auto" w:fill="FFFFFF"/>
        </w:rPr>
        <w:t>Viaggio nella crisi di una professione</w:t>
      </w:r>
      <w:r w:rsidRPr="000F2016">
        <w:rPr>
          <w:rFonts w:cstheme="minorHAnsi"/>
          <w:bCs/>
          <w:sz w:val="18"/>
          <w:szCs w:val="18"/>
          <w:shd w:val="clear" w:color="auto" w:fill="FFFFFF"/>
        </w:rPr>
        <w:t xml:space="preserve">, </w:t>
      </w:r>
      <w:proofErr w:type="spellStart"/>
      <w:r w:rsidRPr="000F2016">
        <w:rPr>
          <w:rFonts w:cstheme="minorHAnsi"/>
          <w:bCs/>
          <w:sz w:val="18"/>
          <w:szCs w:val="18"/>
          <w:shd w:val="clear" w:color="auto" w:fill="FFFFFF"/>
        </w:rPr>
        <w:t>FrancoAngeli</w:t>
      </w:r>
      <w:proofErr w:type="spellEnd"/>
      <w:r w:rsidRPr="000F2016">
        <w:rPr>
          <w:rFonts w:cstheme="minorHAnsi"/>
          <w:bCs/>
          <w:sz w:val="18"/>
          <w:szCs w:val="18"/>
          <w:shd w:val="clear" w:color="auto" w:fill="FFFFFF"/>
        </w:rPr>
        <w:t xml:space="preserve"> s.r.l., Milano</w:t>
      </w:r>
      <w:bookmarkEnd w:id="22"/>
      <w:bookmarkEnd w:id="23"/>
      <w:r w:rsidR="000F2016">
        <w:rPr>
          <w:rFonts w:cstheme="minorHAnsi"/>
          <w:bCs/>
          <w:sz w:val="18"/>
          <w:szCs w:val="18"/>
          <w:shd w:val="clear" w:color="auto" w:fill="FFFFFF"/>
        </w:rPr>
        <w:t>, 2003</w:t>
      </w:r>
    </w:p>
  </w:footnote>
  <w:footnote w:id="40">
    <w:p w:rsidR="00120192" w:rsidRPr="000F2016" w:rsidRDefault="00120192">
      <w:pPr>
        <w:pStyle w:val="Testonotaapidipagina"/>
        <w:rPr>
          <w:rFonts w:cstheme="minorHAnsi"/>
        </w:rPr>
      </w:pPr>
      <w:r w:rsidRPr="000F2016">
        <w:rPr>
          <w:rStyle w:val="Rimandonotaapidipagina"/>
          <w:rFonts w:cstheme="minorHAnsi"/>
        </w:rPr>
        <w:footnoteRef/>
      </w:r>
      <w:r w:rsidRPr="000F2016">
        <w:rPr>
          <w:rFonts w:cstheme="minorHAnsi"/>
        </w:rPr>
        <w:t xml:space="preserve"> Rapporto Fieg 2008-2010.</w:t>
      </w:r>
    </w:p>
  </w:footnote>
  <w:footnote w:id="41">
    <w:p w:rsidR="00120192" w:rsidRDefault="00120192">
      <w:pPr>
        <w:pStyle w:val="Testonotaapidipagina"/>
      </w:pPr>
      <w:r>
        <w:rPr>
          <w:rStyle w:val="Rimandonotaapidipagina"/>
        </w:rPr>
        <w:footnoteRef/>
      </w:r>
      <w:r>
        <w:t xml:space="preserve"> Confrontare a pp. 17-18</w:t>
      </w:r>
    </w:p>
  </w:footnote>
  <w:footnote w:id="42">
    <w:p w:rsidR="00120192" w:rsidRDefault="00120192">
      <w:pPr>
        <w:pStyle w:val="Testonotaapidipagina"/>
      </w:pPr>
      <w:r>
        <w:rPr>
          <w:rStyle w:val="Rimandonotaapidipagina"/>
        </w:rPr>
        <w:footnoteRef/>
      </w:r>
      <w:r>
        <w:t xml:space="preserve"> Traduzione: Oggi, la produzione ed il consumo dei contenuti dei giornali è in fase di ristrutturazione. La digitalizzazione della produzione, distribuzione e consumo dei giornali, come la crescente penetrazione della banda larga e di Internet mobile, consentono sempre più contenuti multimediali da distribuire ad una varietà di terminali. Questo passaggio coincide con una sempre crescente convergenza, oltre che ad una tendenza alla </w:t>
      </w:r>
      <w:proofErr w:type="spellStart"/>
      <w:r>
        <w:t>co-creazione</w:t>
      </w:r>
      <w:proofErr w:type="spellEnd"/>
      <w:r>
        <w:t xml:space="preserve"> ed ad un’interattività, indipendenti dal luogo e dal tempo. In ambiente digitale, gli editori hanno sperimentato molti modi diversi di fornire notizie, compresi l’analisi e l’opinione dei cittadini, includendo siti web interattivi, offerte a pagamento online, applicazioni sui </w:t>
      </w:r>
      <w:proofErr w:type="spellStart"/>
      <w:r>
        <w:t>tablet</w:t>
      </w:r>
      <w:proofErr w:type="spellEnd"/>
      <w:r>
        <w:t>, archivi online e servizi di notizie sui cellulari. […] Gli editori svilupperanno ulteriormente modelli di business a pagamento nel nuovo paesaggio digitale e, in particolare, offerte di nuovi prodotti e servizi che sono attraenti per in consumatori, soprattutto per le nuove generazioni. In questo modo, gli editori possono contribuire a preservare il giornalismo come un bene sociale nella società, mantenendo  elevati standard editoriali e promuovendo la crescita nei nuovi mercati digitali.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E26EC"/>
    <w:multiLevelType w:val="multilevel"/>
    <w:tmpl w:val="0F90473E"/>
    <w:lvl w:ilvl="0">
      <w:start w:val="1"/>
      <w:numFmt w:val="decimal"/>
      <w:lvlText w:val="%1."/>
      <w:lvlJc w:val="left"/>
      <w:pPr>
        <w:ind w:left="465" w:hanging="465"/>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1230" w:hanging="108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2175" w:hanging="180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3120" w:hanging="2520"/>
      </w:pPr>
      <w:rPr>
        <w:rFonts w:hint="default"/>
      </w:rPr>
    </w:lvl>
  </w:abstractNum>
  <w:abstractNum w:abstractNumId="1">
    <w:nsid w:val="50F92A40"/>
    <w:multiLevelType w:val="hybridMultilevel"/>
    <w:tmpl w:val="DACA1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0"/>
    <w:footnote w:id="1"/>
  </w:footnotePr>
  <w:endnotePr>
    <w:endnote w:id="0"/>
    <w:endnote w:id="1"/>
  </w:endnotePr>
  <w:compat/>
  <w:rsids>
    <w:rsidRoot w:val="00EC73A4"/>
    <w:rsid w:val="00004927"/>
    <w:rsid w:val="00010CD5"/>
    <w:rsid w:val="00011E37"/>
    <w:rsid w:val="00013F46"/>
    <w:rsid w:val="00017BED"/>
    <w:rsid w:val="00021FA2"/>
    <w:rsid w:val="00025A1C"/>
    <w:rsid w:val="00037D48"/>
    <w:rsid w:val="00041C70"/>
    <w:rsid w:val="00044A32"/>
    <w:rsid w:val="00046DE0"/>
    <w:rsid w:val="00055A3B"/>
    <w:rsid w:val="0006639A"/>
    <w:rsid w:val="000669C5"/>
    <w:rsid w:val="00067A97"/>
    <w:rsid w:val="0007154B"/>
    <w:rsid w:val="0007652D"/>
    <w:rsid w:val="00077EF0"/>
    <w:rsid w:val="00085BBA"/>
    <w:rsid w:val="000A03B8"/>
    <w:rsid w:val="000B361E"/>
    <w:rsid w:val="000D15F5"/>
    <w:rsid w:val="000D26DE"/>
    <w:rsid w:val="000D279D"/>
    <w:rsid w:val="000F2016"/>
    <w:rsid w:val="001078EE"/>
    <w:rsid w:val="00111B97"/>
    <w:rsid w:val="00120192"/>
    <w:rsid w:val="00120B07"/>
    <w:rsid w:val="00133D72"/>
    <w:rsid w:val="0014311F"/>
    <w:rsid w:val="00166AD0"/>
    <w:rsid w:val="00170042"/>
    <w:rsid w:val="001705F3"/>
    <w:rsid w:val="00174CD4"/>
    <w:rsid w:val="001750A1"/>
    <w:rsid w:val="00182E74"/>
    <w:rsid w:val="00183C2D"/>
    <w:rsid w:val="00184D26"/>
    <w:rsid w:val="00185314"/>
    <w:rsid w:val="00192552"/>
    <w:rsid w:val="001A6867"/>
    <w:rsid w:val="001B081F"/>
    <w:rsid w:val="001B5291"/>
    <w:rsid w:val="001B6958"/>
    <w:rsid w:val="001C681C"/>
    <w:rsid w:val="001C68D3"/>
    <w:rsid w:val="001F4DC3"/>
    <w:rsid w:val="001F7327"/>
    <w:rsid w:val="00206DBA"/>
    <w:rsid w:val="002077C7"/>
    <w:rsid w:val="002132A9"/>
    <w:rsid w:val="00213472"/>
    <w:rsid w:val="00214A2E"/>
    <w:rsid w:val="00217692"/>
    <w:rsid w:val="002178B6"/>
    <w:rsid w:val="002211F5"/>
    <w:rsid w:val="00221D04"/>
    <w:rsid w:val="002250F8"/>
    <w:rsid w:val="002343CB"/>
    <w:rsid w:val="002404D9"/>
    <w:rsid w:val="0025118D"/>
    <w:rsid w:val="002659A7"/>
    <w:rsid w:val="0026605D"/>
    <w:rsid w:val="00292045"/>
    <w:rsid w:val="00293DEA"/>
    <w:rsid w:val="00294BD2"/>
    <w:rsid w:val="00295D34"/>
    <w:rsid w:val="002A5226"/>
    <w:rsid w:val="002C752C"/>
    <w:rsid w:val="002D1A1A"/>
    <w:rsid w:val="002D1CC6"/>
    <w:rsid w:val="002D59A1"/>
    <w:rsid w:val="002F1CAC"/>
    <w:rsid w:val="0030047E"/>
    <w:rsid w:val="00301BA4"/>
    <w:rsid w:val="003023FB"/>
    <w:rsid w:val="00307D6D"/>
    <w:rsid w:val="00307E7A"/>
    <w:rsid w:val="00311D7D"/>
    <w:rsid w:val="00314444"/>
    <w:rsid w:val="00321310"/>
    <w:rsid w:val="00325485"/>
    <w:rsid w:val="00326E1F"/>
    <w:rsid w:val="0032750F"/>
    <w:rsid w:val="0034380A"/>
    <w:rsid w:val="00346F84"/>
    <w:rsid w:val="00347FFA"/>
    <w:rsid w:val="00353288"/>
    <w:rsid w:val="00355EA1"/>
    <w:rsid w:val="00366FF4"/>
    <w:rsid w:val="00376A3D"/>
    <w:rsid w:val="00390B2D"/>
    <w:rsid w:val="003B377B"/>
    <w:rsid w:val="003C036B"/>
    <w:rsid w:val="003C33B4"/>
    <w:rsid w:val="003F0FA8"/>
    <w:rsid w:val="003F14E6"/>
    <w:rsid w:val="003F1C5E"/>
    <w:rsid w:val="0040616F"/>
    <w:rsid w:val="00406614"/>
    <w:rsid w:val="004103A4"/>
    <w:rsid w:val="004224D0"/>
    <w:rsid w:val="00426F96"/>
    <w:rsid w:val="004346DF"/>
    <w:rsid w:val="004456E7"/>
    <w:rsid w:val="0045419A"/>
    <w:rsid w:val="00456ADA"/>
    <w:rsid w:val="004573D5"/>
    <w:rsid w:val="004631D1"/>
    <w:rsid w:val="00463912"/>
    <w:rsid w:val="0046691D"/>
    <w:rsid w:val="004826A6"/>
    <w:rsid w:val="004940C1"/>
    <w:rsid w:val="00496528"/>
    <w:rsid w:val="0049689C"/>
    <w:rsid w:val="00497E7B"/>
    <w:rsid w:val="004A1ED7"/>
    <w:rsid w:val="004A3027"/>
    <w:rsid w:val="004A6978"/>
    <w:rsid w:val="004B6275"/>
    <w:rsid w:val="004C12BB"/>
    <w:rsid w:val="004D6FD3"/>
    <w:rsid w:val="004E70DB"/>
    <w:rsid w:val="004F2490"/>
    <w:rsid w:val="004F45C1"/>
    <w:rsid w:val="004F70FC"/>
    <w:rsid w:val="00505E27"/>
    <w:rsid w:val="005068AA"/>
    <w:rsid w:val="00506D33"/>
    <w:rsid w:val="00513B7E"/>
    <w:rsid w:val="00542108"/>
    <w:rsid w:val="005447FF"/>
    <w:rsid w:val="005551AE"/>
    <w:rsid w:val="00561ABD"/>
    <w:rsid w:val="00566A2C"/>
    <w:rsid w:val="00570D30"/>
    <w:rsid w:val="00573DCB"/>
    <w:rsid w:val="005821AB"/>
    <w:rsid w:val="00590FC2"/>
    <w:rsid w:val="00591EA5"/>
    <w:rsid w:val="005A0AF4"/>
    <w:rsid w:val="005A111C"/>
    <w:rsid w:val="005A39C1"/>
    <w:rsid w:val="005A737E"/>
    <w:rsid w:val="005B521F"/>
    <w:rsid w:val="005B7B76"/>
    <w:rsid w:val="005C6E0C"/>
    <w:rsid w:val="005D071C"/>
    <w:rsid w:val="005D127D"/>
    <w:rsid w:val="005F05BA"/>
    <w:rsid w:val="005F2D5A"/>
    <w:rsid w:val="005F3496"/>
    <w:rsid w:val="0060017A"/>
    <w:rsid w:val="006011D5"/>
    <w:rsid w:val="00606CC7"/>
    <w:rsid w:val="00632C19"/>
    <w:rsid w:val="00637B1C"/>
    <w:rsid w:val="00641C9A"/>
    <w:rsid w:val="00652E63"/>
    <w:rsid w:val="0065523C"/>
    <w:rsid w:val="00660D89"/>
    <w:rsid w:val="00663F53"/>
    <w:rsid w:val="00666CAE"/>
    <w:rsid w:val="00670B1B"/>
    <w:rsid w:val="006725C4"/>
    <w:rsid w:val="00673CB4"/>
    <w:rsid w:val="00676FAF"/>
    <w:rsid w:val="00677222"/>
    <w:rsid w:val="00682247"/>
    <w:rsid w:val="0068756E"/>
    <w:rsid w:val="00690993"/>
    <w:rsid w:val="006A1EC3"/>
    <w:rsid w:val="006A3692"/>
    <w:rsid w:val="006B0083"/>
    <w:rsid w:val="006C0533"/>
    <w:rsid w:val="006C121E"/>
    <w:rsid w:val="006C3054"/>
    <w:rsid w:val="006C5770"/>
    <w:rsid w:val="006C6895"/>
    <w:rsid w:val="006D7926"/>
    <w:rsid w:val="006E0583"/>
    <w:rsid w:val="00702A12"/>
    <w:rsid w:val="007046CF"/>
    <w:rsid w:val="00706F7E"/>
    <w:rsid w:val="00712DA0"/>
    <w:rsid w:val="007176E9"/>
    <w:rsid w:val="00717F02"/>
    <w:rsid w:val="00721FA6"/>
    <w:rsid w:val="007229D0"/>
    <w:rsid w:val="00731F52"/>
    <w:rsid w:val="007528C6"/>
    <w:rsid w:val="00771BA0"/>
    <w:rsid w:val="00776736"/>
    <w:rsid w:val="00780A96"/>
    <w:rsid w:val="007A0849"/>
    <w:rsid w:val="007B5C49"/>
    <w:rsid w:val="007B67AB"/>
    <w:rsid w:val="007D10BB"/>
    <w:rsid w:val="007D6BF0"/>
    <w:rsid w:val="007D750E"/>
    <w:rsid w:val="007E48A9"/>
    <w:rsid w:val="0080113B"/>
    <w:rsid w:val="008229C8"/>
    <w:rsid w:val="008302E9"/>
    <w:rsid w:val="00836209"/>
    <w:rsid w:val="00840F81"/>
    <w:rsid w:val="00846E87"/>
    <w:rsid w:val="00850C3F"/>
    <w:rsid w:val="00852729"/>
    <w:rsid w:val="00861EA2"/>
    <w:rsid w:val="00864985"/>
    <w:rsid w:val="0087672C"/>
    <w:rsid w:val="00877183"/>
    <w:rsid w:val="00880E74"/>
    <w:rsid w:val="008820F7"/>
    <w:rsid w:val="0088233B"/>
    <w:rsid w:val="008823E7"/>
    <w:rsid w:val="008941E8"/>
    <w:rsid w:val="008A6100"/>
    <w:rsid w:val="008B6DA4"/>
    <w:rsid w:val="008C12E6"/>
    <w:rsid w:val="008C5275"/>
    <w:rsid w:val="008C6680"/>
    <w:rsid w:val="008D0EC0"/>
    <w:rsid w:val="008D1FFB"/>
    <w:rsid w:val="008D2288"/>
    <w:rsid w:val="008E5C06"/>
    <w:rsid w:val="0091183A"/>
    <w:rsid w:val="00933DD8"/>
    <w:rsid w:val="00935798"/>
    <w:rsid w:val="00935DF6"/>
    <w:rsid w:val="00936EF4"/>
    <w:rsid w:val="00942A5D"/>
    <w:rsid w:val="009564A8"/>
    <w:rsid w:val="00963F6D"/>
    <w:rsid w:val="00967CEA"/>
    <w:rsid w:val="00990A20"/>
    <w:rsid w:val="00992CEB"/>
    <w:rsid w:val="00993810"/>
    <w:rsid w:val="0099521F"/>
    <w:rsid w:val="009B06BA"/>
    <w:rsid w:val="009B0B99"/>
    <w:rsid w:val="009B3DD2"/>
    <w:rsid w:val="009C2E7A"/>
    <w:rsid w:val="009C3609"/>
    <w:rsid w:val="009C7BB0"/>
    <w:rsid w:val="009D0401"/>
    <w:rsid w:val="009D6CBD"/>
    <w:rsid w:val="009F07A9"/>
    <w:rsid w:val="00A023F2"/>
    <w:rsid w:val="00A02C6A"/>
    <w:rsid w:val="00A05A07"/>
    <w:rsid w:val="00A239FF"/>
    <w:rsid w:val="00A24BA5"/>
    <w:rsid w:val="00A31176"/>
    <w:rsid w:val="00A33852"/>
    <w:rsid w:val="00A359CD"/>
    <w:rsid w:val="00A36D69"/>
    <w:rsid w:val="00A43A1C"/>
    <w:rsid w:val="00A675C0"/>
    <w:rsid w:val="00A72789"/>
    <w:rsid w:val="00A951C3"/>
    <w:rsid w:val="00AA0FAF"/>
    <w:rsid w:val="00AA2038"/>
    <w:rsid w:val="00AA2E10"/>
    <w:rsid w:val="00AA6ACF"/>
    <w:rsid w:val="00AB0C03"/>
    <w:rsid w:val="00AB5327"/>
    <w:rsid w:val="00AC3746"/>
    <w:rsid w:val="00AD4FDB"/>
    <w:rsid w:val="00AD5EDB"/>
    <w:rsid w:val="00AD7626"/>
    <w:rsid w:val="00AE3AD3"/>
    <w:rsid w:val="00AE3F79"/>
    <w:rsid w:val="00AE67B9"/>
    <w:rsid w:val="00AE7D05"/>
    <w:rsid w:val="00AF23CD"/>
    <w:rsid w:val="00AF63AD"/>
    <w:rsid w:val="00AF774A"/>
    <w:rsid w:val="00B10D72"/>
    <w:rsid w:val="00B12F4E"/>
    <w:rsid w:val="00B20999"/>
    <w:rsid w:val="00B2396A"/>
    <w:rsid w:val="00B26299"/>
    <w:rsid w:val="00B37713"/>
    <w:rsid w:val="00B67F24"/>
    <w:rsid w:val="00B70587"/>
    <w:rsid w:val="00B7719A"/>
    <w:rsid w:val="00B86973"/>
    <w:rsid w:val="00B95A37"/>
    <w:rsid w:val="00BA227C"/>
    <w:rsid w:val="00BA2B69"/>
    <w:rsid w:val="00BA6260"/>
    <w:rsid w:val="00BA62EF"/>
    <w:rsid w:val="00BB712D"/>
    <w:rsid w:val="00BD43E7"/>
    <w:rsid w:val="00BD7446"/>
    <w:rsid w:val="00BE028C"/>
    <w:rsid w:val="00BE3ABA"/>
    <w:rsid w:val="00BF19F0"/>
    <w:rsid w:val="00C27917"/>
    <w:rsid w:val="00C30012"/>
    <w:rsid w:val="00C30E17"/>
    <w:rsid w:val="00C356BF"/>
    <w:rsid w:val="00C42F7D"/>
    <w:rsid w:val="00C43750"/>
    <w:rsid w:val="00C6673B"/>
    <w:rsid w:val="00C815C6"/>
    <w:rsid w:val="00C82638"/>
    <w:rsid w:val="00C82F87"/>
    <w:rsid w:val="00C94920"/>
    <w:rsid w:val="00CA5997"/>
    <w:rsid w:val="00CA70A9"/>
    <w:rsid w:val="00CB0C48"/>
    <w:rsid w:val="00CB79EA"/>
    <w:rsid w:val="00CD55B3"/>
    <w:rsid w:val="00CD71E3"/>
    <w:rsid w:val="00CE10BB"/>
    <w:rsid w:val="00CF2EDD"/>
    <w:rsid w:val="00CF2FFB"/>
    <w:rsid w:val="00CF5BCC"/>
    <w:rsid w:val="00CF61CF"/>
    <w:rsid w:val="00CF64CA"/>
    <w:rsid w:val="00CF7404"/>
    <w:rsid w:val="00D07A13"/>
    <w:rsid w:val="00D07AFC"/>
    <w:rsid w:val="00D21A0E"/>
    <w:rsid w:val="00D24806"/>
    <w:rsid w:val="00D257FD"/>
    <w:rsid w:val="00D35A05"/>
    <w:rsid w:val="00D52305"/>
    <w:rsid w:val="00D5416D"/>
    <w:rsid w:val="00D63691"/>
    <w:rsid w:val="00D64DB7"/>
    <w:rsid w:val="00D7131D"/>
    <w:rsid w:val="00D73680"/>
    <w:rsid w:val="00D75E29"/>
    <w:rsid w:val="00D848D0"/>
    <w:rsid w:val="00D87F64"/>
    <w:rsid w:val="00D94324"/>
    <w:rsid w:val="00DA4C07"/>
    <w:rsid w:val="00DA7B28"/>
    <w:rsid w:val="00DB125E"/>
    <w:rsid w:val="00DB162D"/>
    <w:rsid w:val="00DD33D4"/>
    <w:rsid w:val="00DD3592"/>
    <w:rsid w:val="00DE05F4"/>
    <w:rsid w:val="00DE498F"/>
    <w:rsid w:val="00DF26D3"/>
    <w:rsid w:val="00DF6170"/>
    <w:rsid w:val="00E011F5"/>
    <w:rsid w:val="00E03D00"/>
    <w:rsid w:val="00E14569"/>
    <w:rsid w:val="00E16907"/>
    <w:rsid w:val="00E2073D"/>
    <w:rsid w:val="00E2126F"/>
    <w:rsid w:val="00E2762C"/>
    <w:rsid w:val="00E344B3"/>
    <w:rsid w:val="00E40B6D"/>
    <w:rsid w:val="00E45CB8"/>
    <w:rsid w:val="00E47261"/>
    <w:rsid w:val="00E53F28"/>
    <w:rsid w:val="00E54624"/>
    <w:rsid w:val="00E55DF3"/>
    <w:rsid w:val="00E64E20"/>
    <w:rsid w:val="00E76220"/>
    <w:rsid w:val="00E808BE"/>
    <w:rsid w:val="00E93D0F"/>
    <w:rsid w:val="00E94777"/>
    <w:rsid w:val="00E956D4"/>
    <w:rsid w:val="00EB3CD6"/>
    <w:rsid w:val="00EB555B"/>
    <w:rsid w:val="00EC73A4"/>
    <w:rsid w:val="00ED07B7"/>
    <w:rsid w:val="00ED0F0F"/>
    <w:rsid w:val="00EE046B"/>
    <w:rsid w:val="00EF6325"/>
    <w:rsid w:val="00F204F2"/>
    <w:rsid w:val="00F21F10"/>
    <w:rsid w:val="00F31FAC"/>
    <w:rsid w:val="00F47764"/>
    <w:rsid w:val="00F51205"/>
    <w:rsid w:val="00F52BDE"/>
    <w:rsid w:val="00F543D0"/>
    <w:rsid w:val="00F71628"/>
    <w:rsid w:val="00F73711"/>
    <w:rsid w:val="00F77518"/>
    <w:rsid w:val="00F87118"/>
    <w:rsid w:val="00F87636"/>
    <w:rsid w:val="00F92E96"/>
    <w:rsid w:val="00F97B4E"/>
    <w:rsid w:val="00FA4947"/>
    <w:rsid w:val="00FB1CE3"/>
    <w:rsid w:val="00FB7484"/>
    <w:rsid w:val="00FB74FC"/>
    <w:rsid w:val="00FC61B5"/>
    <w:rsid w:val="00FD444B"/>
    <w:rsid w:val="00FE56B8"/>
    <w:rsid w:val="00FF06B3"/>
    <w:rsid w:val="00FF3563"/>
    <w:rsid w:val="00FF518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3680"/>
  </w:style>
  <w:style w:type="paragraph" w:styleId="Titolo1">
    <w:name w:val="heading 1"/>
    <w:basedOn w:val="Normale"/>
    <w:next w:val="Normale"/>
    <w:link w:val="Titolo1Carattere"/>
    <w:uiPriority w:val="9"/>
    <w:qFormat/>
    <w:rsid w:val="008823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EC73A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C73A4"/>
    <w:rPr>
      <w:sz w:val="20"/>
      <w:szCs w:val="20"/>
    </w:rPr>
  </w:style>
  <w:style w:type="character" w:styleId="Rimandonotaapidipagina">
    <w:name w:val="footnote reference"/>
    <w:basedOn w:val="Carpredefinitoparagrafo"/>
    <w:uiPriority w:val="99"/>
    <w:semiHidden/>
    <w:unhideWhenUsed/>
    <w:rsid w:val="00EC73A4"/>
    <w:rPr>
      <w:vertAlign w:val="superscript"/>
    </w:rPr>
  </w:style>
  <w:style w:type="table" w:styleId="Grigliatabella">
    <w:name w:val="Table Grid"/>
    <w:basedOn w:val="Tabellanormale"/>
    <w:uiPriority w:val="59"/>
    <w:rsid w:val="001C68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8C668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6680"/>
    <w:rPr>
      <w:rFonts w:ascii="Tahoma" w:hAnsi="Tahoma" w:cs="Tahoma"/>
      <w:sz w:val="16"/>
      <w:szCs w:val="16"/>
    </w:rPr>
  </w:style>
  <w:style w:type="character" w:styleId="Collegamentoipertestuale">
    <w:name w:val="Hyperlink"/>
    <w:basedOn w:val="Carpredefinitoparagrafo"/>
    <w:uiPriority w:val="99"/>
    <w:unhideWhenUsed/>
    <w:rsid w:val="00D257FD"/>
    <w:rPr>
      <w:color w:val="0000FF"/>
      <w:u w:val="single"/>
    </w:rPr>
  </w:style>
  <w:style w:type="paragraph" w:styleId="Didascalia">
    <w:name w:val="caption"/>
    <w:basedOn w:val="Normale"/>
    <w:next w:val="Normale"/>
    <w:uiPriority w:val="35"/>
    <w:unhideWhenUsed/>
    <w:qFormat/>
    <w:rsid w:val="009C3609"/>
    <w:pPr>
      <w:spacing w:line="240" w:lineRule="auto"/>
    </w:pPr>
    <w:rPr>
      <w:b/>
      <w:bCs/>
      <w:color w:val="4F81BD" w:themeColor="accent1"/>
      <w:sz w:val="18"/>
      <w:szCs w:val="18"/>
    </w:rPr>
  </w:style>
  <w:style w:type="character" w:customStyle="1" w:styleId="Titolo1Carattere">
    <w:name w:val="Titolo 1 Carattere"/>
    <w:basedOn w:val="Carpredefinitoparagrafo"/>
    <w:link w:val="Titolo1"/>
    <w:uiPriority w:val="9"/>
    <w:rsid w:val="008823E7"/>
    <w:rPr>
      <w:rFonts w:asciiTheme="majorHAnsi" w:eastAsiaTheme="majorEastAsia" w:hAnsiTheme="majorHAnsi" w:cstheme="majorBidi"/>
      <w:b/>
      <w:bCs/>
      <w:color w:val="365F91" w:themeColor="accent1" w:themeShade="BF"/>
      <w:sz w:val="28"/>
      <w:szCs w:val="28"/>
    </w:rPr>
  </w:style>
  <w:style w:type="paragraph" w:styleId="Testonotadichiusura">
    <w:name w:val="endnote text"/>
    <w:basedOn w:val="Normale"/>
    <w:link w:val="TestonotadichiusuraCarattere"/>
    <w:uiPriority w:val="99"/>
    <w:semiHidden/>
    <w:unhideWhenUsed/>
    <w:rsid w:val="006725C4"/>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6725C4"/>
    <w:rPr>
      <w:sz w:val="20"/>
      <w:szCs w:val="20"/>
    </w:rPr>
  </w:style>
  <w:style w:type="character" w:styleId="Rimandonotadichiusura">
    <w:name w:val="endnote reference"/>
    <w:basedOn w:val="Carpredefinitoparagrafo"/>
    <w:uiPriority w:val="99"/>
    <w:semiHidden/>
    <w:unhideWhenUsed/>
    <w:rsid w:val="006725C4"/>
    <w:rPr>
      <w:vertAlign w:val="superscript"/>
    </w:rPr>
  </w:style>
  <w:style w:type="character" w:customStyle="1" w:styleId="apple-converted-space">
    <w:name w:val="apple-converted-space"/>
    <w:basedOn w:val="Carpredefinitoparagrafo"/>
    <w:rsid w:val="00AB5327"/>
  </w:style>
  <w:style w:type="paragraph" w:styleId="Paragrafoelenco">
    <w:name w:val="List Paragraph"/>
    <w:basedOn w:val="Normale"/>
    <w:uiPriority w:val="34"/>
    <w:qFormat/>
    <w:rsid w:val="00E45CB8"/>
    <w:pPr>
      <w:ind w:left="720"/>
      <w:contextualSpacing/>
    </w:pPr>
  </w:style>
  <w:style w:type="character" w:styleId="Enfasicorsivo">
    <w:name w:val="Emphasis"/>
    <w:basedOn w:val="Carpredefinitoparagrafo"/>
    <w:uiPriority w:val="20"/>
    <w:qFormat/>
    <w:rsid w:val="0007652D"/>
    <w:rPr>
      <w:i/>
      <w:iCs/>
    </w:rPr>
  </w:style>
  <w:style w:type="paragraph" w:styleId="NormaleWeb">
    <w:name w:val="Normal (Web)"/>
    <w:basedOn w:val="Normale"/>
    <w:uiPriority w:val="99"/>
    <w:semiHidden/>
    <w:unhideWhenUsed/>
    <w:rsid w:val="006C305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Testosegnaposto">
    <w:name w:val="Placeholder Text"/>
    <w:basedOn w:val="Carpredefinitoparagrafo"/>
    <w:uiPriority w:val="99"/>
    <w:semiHidden/>
    <w:rsid w:val="00406614"/>
    <w:rPr>
      <w:color w:val="808080"/>
    </w:rPr>
  </w:style>
  <w:style w:type="character" w:customStyle="1" w:styleId="messagebody">
    <w:name w:val="messagebody"/>
    <w:basedOn w:val="Carpredefinitoparagrafo"/>
    <w:rsid w:val="00DD33D4"/>
  </w:style>
  <w:style w:type="paragraph" w:styleId="Intestazione">
    <w:name w:val="header"/>
    <w:basedOn w:val="Normale"/>
    <w:link w:val="IntestazioneCarattere"/>
    <w:uiPriority w:val="99"/>
    <w:semiHidden/>
    <w:unhideWhenUsed/>
    <w:rsid w:val="00F31FA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31FAC"/>
  </w:style>
  <w:style w:type="paragraph" w:styleId="Pidipagina">
    <w:name w:val="footer"/>
    <w:basedOn w:val="Normale"/>
    <w:link w:val="PidipaginaCarattere"/>
    <w:uiPriority w:val="99"/>
    <w:unhideWhenUsed/>
    <w:rsid w:val="00F31FA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FAC"/>
  </w:style>
</w:styles>
</file>

<file path=word/webSettings.xml><?xml version="1.0" encoding="utf-8"?>
<w:webSettings xmlns:r="http://schemas.openxmlformats.org/officeDocument/2006/relationships" xmlns:w="http://schemas.openxmlformats.org/wordprocessingml/2006/main">
  <w:divs>
    <w:div w:id="88544133">
      <w:bodyDiv w:val="1"/>
      <w:marLeft w:val="0"/>
      <w:marRight w:val="0"/>
      <w:marTop w:val="0"/>
      <w:marBottom w:val="0"/>
      <w:divBdr>
        <w:top w:val="none" w:sz="0" w:space="0" w:color="auto"/>
        <w:left w:val="none" w:sz="0" w:space="0" w:color="auto"/>
        <w:bottom w:val="none" w:sz="0" w:space="0" w:color="auto"/>
        <w:right w:val="none" w:sz="0" w:space="0" w:color="auto"/>
      </w:divBdr>
    </w:div>
    <w:div w:id="446193492">
      <w:bodyDiv w:val="1"/>
      <w:marLeft w:val="0"/>
      <w:marRight w:val="0"/>
      <w:marTop w:val="0"/>
      <w:marBottom w:val="0"/>
      <w:divBdr>
        <w:top w:val="none" w:sz="0" w:space="0" w:color="auto"/>
        <w:left w:val="none" w:sz="0" w:space="0" w:color="auto"/>
        <w:bottom w:val="none" w:sz="0" w:space="0" w:color="auto"/>
        <w:right w:val="none" w:sz="0" w:space="0" w:color="auto"/>
      </w:divBdr>
    </w:div>
    <w:div w:id="521672269">
      <w:bodyDiv w:val="1"/>
      <w:marLeft w:val="0"/>
      <w:marRight w:val="0"/>
      <w:marTop w:val="0"/>
      <w:marBottom w:val="0"/>
      <w:divBdr>
        <w:top w:val="none" w:sz="0" w:space="0" w:color="auto"/>
        <w:left w:val="none" w:sz="0" w:space="0" w:color="auto"/>
        <w:bottom w:val="none" w:sz="0" w:space="0" w:color="auto"/>
        <w:right w:val="none" w:sz="0" w:space="0" w:color="auto"/>
      </w:divBdr>
    </w:div>
    <w:div w:id="691801720">
      <w:bodyDiv w:val="1"/>
      <w:marLeft w:val="0"/>
      <w:marRight w:val="0"/>
      <w:marTop w:val="0"/>
      <w:marBottom w:val="0"/>
      <w:divBdr>
        <w:top w:val="none" w:sz="0" w:space="0" w:color="auto"/>
        <w:left w:val="none" w:sz="0" w:space="0" w:color="auto"/>
        <w:bottom w:val="none" w:sz="0" w:space="0" w:color="auto"/>
        <w:right w:val="none" w:sz="0" w:space="0" w:color="auto"/>
      </w:divBdr>
    </w:div>
    <w:div w:id="694814264">
      <w:bodyDiv w:val="1"/>
      <w:marLeft w:val="0"/>
      <w:marRight w:val="0"/>
      <w:marTop w:val="0"/>
      <w:marBottom w:val="0"/>
      <w:divBdr>
        <w:top w:val="none" w:sz="0" w:space="0" w:color="auto"/>
        <w:left w:val="none" w:sz="0" w:space="0" w:color="auto"/>
        <w:bottom w:val="none" w:sz="0" w:space="0" w:color="auto"/>
        <w:right w:val="none" w:sz="0" w:space="0" w:color="auto"/>
      </w:divBdr>
    </w:div>
    <w:div w:id="849760012">
      <w:bodyDiv w:val="1"/>
      <w:marLeft w:val="0"/>
      <w:marRight w:val="0"/>
      <w:marTop w:val="0"/>
      <w:marBottom w:val="0"/>
      <w:divBdr>
        <w:top w:val="none" w:sz="0" w:space="0" w:color="auto"/>
        <w:left w:val="none" w:sz="0" w:space="0" w:color="auto"/>
        <w:bottom w:val="none" w:sz="0" w:space="0" w:color="auto"/>
        <w:right w:val="none" w:sz="0" w:space="0" w:color="auto"/>
      </w:divBdr>
    </w:div>
    <w:div w:id="968779245">
      <w:bodyDiv w:val="1"/>
      <w:marLeft w:val="0"/>
      <w:marRight w:val="0"/>
      <w:marTop w:val="0"/>
      <w:marBottom w:val="0"/>
      <w:divBdr>
        <w:top w:val="none" w:sz="0" w:space="0" w:color="auto"/>
        <w:left w:val="none" w:sz="0" w:space="0" w:color="auto"/>
        <w:bottom w:val="none" w:sz="0" w:space="0" w:color="auto"/>
        <w:right w:val="none" w:sz="0" w:space="0" w:color="auto"/>
      </w:divBdr>
    </w:div>
    <w:div w:id="989677004">
      <w:bodyDiv w:val="1"/>
      <w:marLeft w:val="0"/>
      <w:marRight w:val="0"/>
      <w:marTop w:val="0"/>
      <w:marBottom w:val="0"/>
      <w:divBdr>
        <w:top w:val="none" w:sz="0" w:space="0" w:color="auto"/>
        <w:left w:val="none" w:sz="0" w:space="0" w:color="auto"/>
        <w:bottom w:val="none" w:sz="0" w:space="0" w:color="auto"/>
        <w:right w:val="none" w:sz="0" w:space="0" w:color="auto"/>
      </w:divBdr>
    </w:div>
    <w:div w:id="1023283035">
      <w:bodyDiv w:val="1"/>
      <w:marLeft w:val="0"/>
      <w:marRight w:val="0"/>
      <w:marTop w:val="0"/>
      <w:marBottom w:val="0"/>
      <w:divBdr>
        <w:top w:val="none" w:sz="0" w:space="0" w:color="auto"/>
        <w:left w:val="none" w:sz="0" w:space="0" w:color="auto"/>
        <w:bottom w:val="none" w:sz="0" w:space="0" w:color="auto"/>
        <w:right w:val="none" w:sz="0" w:space="0" w:color="auto"/>
      </w:divBdr>
    </w:div>
    <w:div w:id="1087388666">
      <w:bodyDiv w:val="1"/>
      <w:marLeft w:val="0"/>
      <w:marRight w:val="0"/>
      <w:marTop w:val="0"/>
      <w:marBottom w:val="0"/>
      <w:divBdr>
        <w:top w:val="none" w:sz="0" w:space="0" w:color="auto"/>
        <w:left w:val="none" w:sz="0" w:space="0" w:color="auto"/>
        <w:bottom w:val="none" w:sz="0" w:space="0" w:color="auto"/>
        <w:right w:val="none" w:sz="0" w:space="0" w:color="auto"/>
      </w:divBdr>
    </w:div>
    <w:div w:id="1119371827">
      <w:bodyDiv w:val="1"/>
      <w:marLeft w:val="0"/>
      <w:marRight w:val="0"/>
      <w:marTop w:val="0"/>
      <w:marBottom w:val="0"/>
      <w:divBdr>
        <w:top w:val="none" w:sz="0" w:space="0" w:color="auto"/>
        <w:left w:val="none" w:sz="0" w:space="0" w:color="auto"/>
        <w:bottom w:val="none" w:sz="0" w:space="0" w:color="auto"/>
        <w:right w:val="none" w:sz="0" w:space="0" w:color="auto"/>
      </w:divBdr>
    </w:div>
    <w:div w:id="1140029263">
      <w:bodyDiv w:val="1"/>
      <w:marLeft w:val="0"/>
      <w:marRight w:val="0"/>
      <w:marTop w:val="0"/>
      <w:marBottom w:val="0"/>
      <w:divBdr>
        <w:top w:val="none" w:sz="0" w:space="0" w:color="auto"/>
        <w:left w:val="none" w:sz="0" w:space="0" w:color="auto"/>
        <w:bottom w:val="none" w:sz="0" w:space="0" w:color="auto"/>
        <w:right w:val="none" w:sz="0" w:space="0" w:color="auto"/>
      </w:divBdr>
    </w:div>
    <w:div w:id="1175680810">
      <w:bodyDiv w:val="1"/>
      <w:marLeft w:val="0"/>
      <w:marRight w:val="0"/>
      <w:marTop w:val="0"/>
      <w:marBottom w:val="0"/>
      <w:divBdr>
        <w:top w:val="none" w:sz="0" w:space="0" w:color="auto"/>
        <w:left w:val="none" w:sz="0" w:space="0" w:color="auto"/>
        <w:bottom w:val="none" w:sz="0" w:space="0" w:color="auto"/>
        <w:right w:val="none" w:sz="0" w:space="0" w:color="auto"/>
      </w:divBdr>
    </w:div>
    <w:div w:id="1181773632">
      <w:bodyDiv w:val="1"/>
      <w:marLeft w:val="0"/>
      <w:marRight w:val="0"/>
      <w:marTop w:val="0"/>
      <w:marBottom w:val="0"/>
      <w:divBdr>
        <w:top w:val="none" w:sz="0" w:space="0" w:color="auto"/>
        <w:left w:val="none" w:sz="0" w:space="0" w:color="auto"/>
        <w:bottom w:val="none" w:sz="0" w:space="0" w:color="auto"/>
        <w:right w:val="none" w:sz="0" w:space="0" w:color="auto"/>
      </w:divBdr>
    </w:div>
    <w:div w:id="1279332287">
      <w:bodyDiv w:val="1"/>
      <w:marLeft w:val="0"/>
      <w:marRight w:val="0"/>
      <w:marTop w:val="0"/>
      <w:marBottom w:val="0"/>
      <w:divBdr>
        <w:top w:val="none" w:sz="0" w:space="0" w:color="auto"/>
        <w:left w:val="none" w:sz="0" w:space="0" w:color="auto"/>
        <w:bottom w:val="none" w:sz="0" w:space="0" w:color="auto"/>
        <w:right w:val="none" w:sz="0" w:space="0" w:color="auto"/>
      </w:divBdr>
    </w:div>
    <w:div w:id="1295718656">
      <w:bodyDiv w:val="1"/>
      <w:marLeft w:val="0"/>
      <w:marRight w:val="0"/>
      <w:marTop w:val="0"/>
      <w:marBottom w:val="0"/>
      <w:divBdr>
        <w:top w:val="none" w:sz="0" w:space="0" w:color="auto"/>
        <w:left w:val="none" w:sz="0" w:space="0" w:color="auto"/>
        <w:bottom w:val="none" w:sz="0" w:space="0" w:color="auto"/>
        <w:right w:val="none" w:sz="0" w:space="0" w:color="auto"/>
      </w:divBdr>
    </w:div>
    <w:div w:id="1306853735">
      <w:bodyDiv w:val="1"/>
      <w:marLeft w:val="0"/>
      <w:marRight w:val="0"/>
      <w:marTop w:val="0"/>
      <w:marBottom w:val="0"/>
      <w:divBdr>
        <w:top w:val="none" w:sz="0" w:space="0" w:color="auto"/>
        <w:left w:val="none" w:sz="0" w:space="0" w:color="auto"/>
        <w:bottom w:val="none" w:sz="0" w:space="0" w:color="auto"/>
        <w:right w:val="none" w:sz="0" w:space="0" w:color="auto"/>
      </w:divBdr>
    </w:div>
    <w:div w:id="1314874614">
      <w:bodyDiv w:val="1"/>
      <w:marLeft w:val="0"/>
      <w:marRight w:val="0"/>
      <w:marTop w:val="0"/>
      <w:marBottom w:val="0"/>
      <w:divBdr>
        <w:top w:val="none" w:sz="0" w:space="0" w:color="auto"/>
        <w:left w:val="none" w:sz="0" w:space="0" w:color="auto"/>
        <w:bottom w:val="none" w:sz="0" w:space="0" w:color="auto"/>
        <w:right w:val="none" w:sz="0" w:space="0" w:color="auto"/>
      </w:divBdr>
    </w:div>
    <w:div w:id="1344625491">
      <w:bodyDiv w:val="1"/>
      <w:marLeft w:val="0"/>
      <w:marRight w:val="0"/>
      <w:marTop w:val="0"/>
      <w:marBottom w:val="0"/>
      <w:divBdr>
        <w:top w:val="none" w:sz="0" w:space="0" w:color="auto"/>
        <w:left w:val="none" w:sz="0" w:space="0" w:color="auto"/>
        <w:bottom w:val="none" w:sz="0" w:space="0" w:color="auto"/>
        <w:right w:val="none" w:sz="0" w:space="0" w:color="auto"/>
      </w:divBdr>
    </w:div>
    <w:div w:id="1424495179">
      <w:bodyDiv w:val="1"/>
      <w:marLeft w:val="0"/>
      <w:marRight w:val="0"/>
      <w:marTop w:val="0"/>
      <w:marBottom w:val="0"/>
      <w:divBdr>
        <w:top w:val="none" w:sz="0" w:space="0" w:color="auto"/>
        <w:left w:val="none" w:sz="0" w:space="0" w:color="auto"/>
        <w:bottom w:val="none" w:sz="0" w:space="0" w:color="auto"/>
        <w:right w:val="none" w:sz="0" w:space="0" w:color="auto"/>
      </w:divBdr>
    </w:div>
    <w:div w:id="1435173765">
      <w:bodyDiv w:val="1"/>
      <w:marLeft w:val="0"/>
      <w:marRight w:val="0"/>
      <w:marTop w:val="0"/>
      <w:marBottom w:val="0"/>
      <w:divBdr>
        <w:top w:val="none" w:sz="0" w:space="0" w:color="auto"/>
        <w:left w:val="none" w:sz="0" w:space="0" w:color="auto"/>
        <w:bottom w:val="none" w:sz="0" w:space="0" w:color="auto"/>
        <w:right w:val="none" w:sz="0" w:space="0" w:color="auto"/>
      </w:divBdr>
    </w:div>
    <w:div w:id="1447962701">
      <w:bodyDiv w:val="1"/>
      <w:marLeft w:val="0"/>
      <w:marRight w:val="0"/>
      <w:marTop w:val="0"/>
      <w:marBottom w:val="0"/>
      <w:divBdr>
        <w:top w:val="none" w:sz="0" w:space="0" w:color="auto"/>
        <w:left w:val="none" w:sz="0" w:space="0" w:color="auto"/>
        <w:bottom w:val="none" w:sz="0" w:space="0" w:color="auto"/>
        <w:right w:val="none" w:sz="0" w:space="0" w:color="auto"/>
      </w:divBdr>
    </w:div>
    <w:div w:id="1577395380">
      <w:bodyDiv w:val="1"/>
      <w:marLeft w:val="0"/>
      <w:marRight w:val="0"/>
      <w:marTop w:val="0"/>
      <w:marBottom w:val="0"/>
      <w:divBdr>
        <w:top w:val="none" w:sz="0" w:space="0" w:color="auto"/>
        <w:left w:val="none" w:sz="0" w:space="0" w:color="auto"/>
        <w:bottom w:val="none" w:sz="0" w:space="0" w:color="auto"/>
        <w:right w:val="none" w:sz="0" w:space="0" w:color="auto"/>
      </w:divBdr>
    </w:div>
    <w:div w:id="1718505106">
      <w:bodyDiv w:val="1"/>
      <w:marLeft w:val="0"/>
      <w:marRight w:val="0"/>
      <w:marTop w:val="0"/>
      <w:marBottom w:val="0"/>
      <w:divBdr>
        <w:top w:val="none" w:sz="0" w:space="0" w:color="auto"/>
        <w:left w:val="none" w:sz="0" w:space="0" w:color="auto"/>
        <w:bottom w:val="none" w:sz="0" w:space="0" w:color="auto"/>
        <w:right w:val="none" w:sz="0" w:space="0" w:color="auto"/>
      </w:divBdr>
    </w:div>
    <w:div w:id="1758743089">
      <w:bodyDiv w:val="1"/>
      <w:marLeft w:val="0"/>
      <w:marRight w:val="0"/>
      <w:marTop w:val="0"/>
      <w:marBottom w:val="0"/>
      <w:divBdr>
        <w:top w:val="none" w:sz="0" w:space="0" w:color="auto"/>
        <w:left w:val="none" w:sz="0" w:space="0" w:color="auto"/>
        <w:bottom w:val="none" w:sz="0" w:space="0" w:color="auto"/>
        <w:right w:val="none" w:sz="0" w:space="0" w:color="auto"/>
      </w:divBdr>
    </w:div>
    <w:div w:id="1766418115">
      <w:bodyDiv w:val="1"/>
      <w:marLeft w:val="0"/>
      <w:marRight w:val="0"/>
      <w:marTop w:val="0"/>
      <w:marBottom w:val="0"/>
      <w:divBdr>
        <w:top w:val="none" w:sz="0" w:space="0" w:color="auto"/>
        <w:left w:val="none" w:sz="0" w:space="0" w:color="auto"/>
        <w:bottom w:val="none" w:sz="0" w:space="0" w:color="auto"/>
        <w:right w:val="none" w:sz="0" w:space="0" w:color="auto"/>
      </w:divBdr>
    </w:div>
    <w:div w:id="1816755598">
      <w:bodyDiv w:val="1"/>
      <w:marLeft w:val="0"/>
      <w:marRight w:val="0"/>
      <w:marTop w:val="0"/>
      <w:marBottom w:val="0"/>
      <w:divBdr>
        <w:top w:val="none" w:sz="0" w:space="0" w:color="auto"/>
        <w:left w:val="none" w:sz="0" w:space="0" w:color="auto"/>
        <w:bottom w:val="none" w:sz="0" w:space="0" w:color="auto"/>
        <w:right w:val="none" w:sz="0" w:space="0" w:color="auto"/>
      </w:divBdr>
    </w:div>
    <w:div w:id="185029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n-US"/>
              <a:t>Global</a:t>
            </a:r>
            <a:r>
              <a:rPr lang="en-US" baseline="0"/>
              <a:t> circulation</a:t>
            </a:r>
            <a:endParaRPr lang="en-US"/>
          </a:p>
        </c:rich>
      </c:tx>
      <c:layout/>
    </c:title>
    <c:plotArea>
      <c:layout/>
      <c:barChart>
        <c:barDir val="col"/>
        <c:grouping val="clustered"/>
        <c:ser>
          <c:idx val="0"/>
          <c:order val="0"/>
          <c:tx>
            <c:strRef>
              <c:f>Foglio1!$B$1</c:f>
              <c:strCache>
                <c:ptCount val="1"/>
                <c:pt idx="0">
                  <c:v>Serie 1</c:v>
                </c:pt>
              </c:strCache>
            </c:strRef>
          </c:tx>
          <c:cat>
            <c:numRef>
              <c:f>Foglio1!$A$2:$A$7</c:f>
              <c:numCache>
                <c:formatCode>General</c:formatCode>
                <c:ptCount val="6"/>
                <c:pt idx="0">
                  <c:v>2006</c:v>
                </c:pt>
                <c:pt idx="1">
                  <c:v>2007</c:v>
                </c:pt>
                <c:pt idx="2">
                  <c:v>2008</c:v>
                </c:pt>
                <c:pt idx="3">
                  <c:v>2009</c:v>
                </c:pt>
                <c:pt idx="4">
                  <c:v>2010</c:v>
                </c:pt>
                <c:pt idx="5">
                  <c:v>2011</c:v>
                </c:pt>
              </c:numCache>
            </c:numRef>
          </c:cat>
          <c:val>
            <c:numRef>
              <c:f>Foglio1!$B$2:$B$7</c:f>
              <c:numCache>
                <c:formatCode>General</c:formatCode>
                <c:ptCount val="6"/>
                <c:pt idx="0">
                  <c:v>518</c:v>
                </c:pt>
                <c:pt idx="1">
                  <c:v>538</c:v>
                </c:pt>
                <c:pt idx="2">
                  <c:v>540</c:v>
                </c:pt>
                <c:pt idx="3">
                  <c:v>528</c:v>
                </c:pt>
                <c:pt idx="4">
                  <c:v>512</c:v>
                </c:pt>
                <c:pt idx="5">
                  <c:v>515</c:v>
                </c:pt>
              </c:numCache>
            </c:numRef>
          </c:val>
        </c:ser>
        <c:axId val="87945984"/>
        <c:axId val="87947520"/>
      </c:barChart>
      <c:catAx>
        <c:axId val="87945984"/>
        <c:scaling>
          <c:orientation val="minMax"/>
        </c:scaling>
        <c:axPos val="b"/>
        <c:numFmt formatCode="General" sourceLinked="1"/>
        <c:majorTickMark val="none"/>
        <c:tickLblPos val="nextTo"/>
        <c:crossAx val="87947520"/>
        <c:crosses val="autoZero"/>
        <c:auto val="1"/>
        <c:lblAlgn val="ctr"/>
        <c:lblOffset val="100"/>
      </c:catAx>
      <c:valAx>
        <c:axId val="87947520"/>
        <c:scaling>
          <c:orientation val="minMax"/>
        </c:scaling>
        <c:axPos val="l"/>
        <c:majorGridlines/>
        <c:numFmt formatCode="General" sourceLinked="1"/>
        <c:majorTickMark val="none"/>
        <c:tickLblPos val="nextTo"/>
        <c:crossAx val="87945984"/>
        <c:crosses val="autoZero"/>
        <c:crossBetween val="between"/>
      </c:valAx>
    </c:plotArea>
    <c:plotVisOnly val="1"/>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EB958-1A51-4158-AFEC-CB018B15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3151</TotalTime>
  <Pages>35</Pages>
  <Words>7452</Words>
  <Characters>42479</Characters>
  <Application>Microsoft Office Word</Application>
  <DocSecurity>0</DocSecurity>
  <Lines>353</Lines>
  <Paragraphs>99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49832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dc:creator>
  <cp:keywords/>
  <dc:description/>
  <cp:lastModifiedBy>giorgio</cp:lastModifiedBy>
  <cp:revision>32</cp:revision>
  <dcterms:created xsi:type="dcterms:W3CDTF">2012-09-19T14:08:00Z</dcterms:created>
  <dcterms:modified xsi:type="dcterms:W3CDTF">2013-03-15T09:48:00Z</dcterms:modified>
</cp:coreProperties>
</file>